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E945" w14:textId="77777777" w:rsidR="00D14D9D" w:rsidRDefault="00D14D9D" w:rsidP="00D14D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C68035" w14:textId="6836D951" w:rsidR="00D14D9D" w:rsidRPr="00D14D9D" w:rsidRDefault="00D14D9D" w:rsidP="00D14D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4D9D">
        <w:rPr>
          <w:rFonts w:asciiTheme="minorHAnsi" w:hAnsiTheme="minorHAnsi" w:cstheme="minorHAnsi"/>
          <w:b/>
          <w:sz w:val="22"/>
          <w:szCs w:val="22"/>
          <w:u w:val="single"/>
        </w:rPr>
        <w:t>Műszaki tartalom</w:t>
      </w:r>
    </w:p>
    <w:p w14:paraId="17496F16" w14:textId="429C6B13" w:rsidR="00E7273B" w:rsidRPr="00434F73" w:rsidRDefault="00E7273B" w:rsidP="00E727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4F73">
        <w:rPr>
          <w:rFonts w:asciiTheme="minorHAnsi" w:hAnsiTheme="minorHAnsi" w:cstheme="minorHAnsi"/>
          <w:b/>
          <w:sz w:val="22"/>
          <w:szCs w:val="22"/>
        </w:rPr>
        <w:t>Tettye Forrásház Zrt. által üzemeltetett 22kV-os (KÖF) hálózat Pellérd gépház</w:t>
      </w:r>
      <w:r w:rsidR="00302E8C">
        <w:rPr>
          <w:rFonts w:asciiTheme="minorHAnsi" w:hAnsiTheme="minorHAnsi" w:cstheme="minorHAnsi"/>
          <w:b/>
          <w:sz w:val="22"/>
          <w:szCs w:val="22"/>
        </w:rPr>
        <w:t>i</w:t>
      </w:r>
      <w:r w:rsidRPr="00434F73">
        <w:rPr>
          <w:rFonts w:asciiTheme="minorHAnsi" w:hAnsiTheme="minorHAnsi" w:cstheme="minorHAnsi"/>
          <w:b/>
          <w:sz w:val="22"/>
          <w:szCs w:val="22"/>
        </w:rPr>
        <w:t xml:space="preserve"> alállomás-, és a melegtartalék „A” vonali meddő kompenzáló állomás tervezése</w:t>
      </w:r>
    </w:p>
    <w:p w14:paraId="118A6D54" w14:textId="24CE6561" w:rsidR="00D14D9D" w:rsidRPr="00D14D9D" w:rsidRDefault="00E7273B" w:rsidP="00E7273B">
      <w:pPr>
        <w:rPr>
          <w:rFonts w:asciiTheme="minorHAnsi" w:hAnsiTheme="minorHAnsi" w:cstheme="minorHAnsi"/>
          <w:sz w:val="22"/>
          <w:szCs w:val="22"/>
          <w:u w:val="single"/>
        </w:rPr>
      </w:pPr>
      <w:r w:rsidRPr="00861FBE">
        <w:rPr>
          <w:rFonts w:asciiTheme="minorHAnsi" w:hAnsiTheme="minorHAnsi"/>
          <w:b/>
          <w:sz w:val="22"/>
          <w:szCs w:val="22"/>
        </w:rPr>
        <w:t xml:space="preserve"> </w:t>
      </w:r>
    </w:p>
    <w:p w14:paraId="03466F13" w14:textId="24585F56" w:rsidR="00D14D9D" w:rsidRDefault="00D14D9D" w:rsidP="00D14D9D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14D9D">
        <w:rPr>
          <w:rFonts w:asciiTheme="minorHAnsi" w:hAnsiTheme="minorHAnsi" w:cstheme="minorHAnsi"/>
          <w:b/>
          <w:bCs/>
          <w:sz w:val="22"/>
          <w:szCs w:val="22"/>
          <w:u w:val="single"/>
        </w:rPr>
        <w:t>Előzmény:</w:t>
      </w:r>
    </w:p>
    <w:p w14:paraId="2533A178" w14:textId="77777777" w:rsidR="00A52C57" w:rsidRPr="00A52C57" w:rsidRDefault="00A52C57" w:rsidP="00A52C57">
      <w:pPr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1D439C" w14:textId="1F2E243B" w:rsidR="00302E8C" w:rsidRDefault="00D14D9D" w:rsidP="00A52C57">
      <w:p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C57">
        <w:rPr>
          <w:rFonts w:asciiTheme="minorHAnsi" w:hAnsiTheme="minorHAnsi"/>
          <w:bCs/>
          <w:sz w:val="22"/>
          <w:szCs w:val="22"/>
        </w:rPr>
        <w:t xml:space="preserve">A </w:t>
      </w:r>
      <w:r w:rsidR="00C344EC" w:rsidRPr="00A52C57">
        <w:rPr>
          <w:rFonts w:asciiTheme="minorHAnsi" w:hAnsiTheme="minorHAnsi"/>
          <w:bCs/>
          <w:sz w:val="22"/>
          <w:szCs w:val="22"/>
        </w:rPr>
        <w:t>Tettye Forrásház Zrt. által üzemeltetett, Pécs Megyei Jogú Város tulajdonát képező 22kV-os légvezetéki és földkábeles vegyes hálózat, mint víziközmű vagyon</w:t>
      </w:r>
      <w:r w:rsidR="00302E8C">
        <w:rPr>
          <w:rFonts w:asciiTheme="minorHAnsi" w:hAnsiTheme="minorHAnsi"/>
          <w:bCs/>
          <w:sz w:val="22"/>
          <w:szCs w:val="22"/>
        </w:rPr>
        <w:t>elem</w:t>
      </w:r>
      <w:r w:rsidR="00C344EC" w:rsidRPr="00A52C57">
        <w:rPr>
          <w:rFonts w:asciiTheme="minorHAnsi" w:hAnsiTheme="minorHAnsi"/>
          <w:bCs/>
          <w:sz w:val="22"/>
          <w:szCs w:val="22"/>
        </w:rPr>
        <w:t xml:space="preserve"> biztosítja</w:t>
      </w:r>
      <w:r w:rsidR="00302E8C">
        <w:rPr>
          <w:rFonts w:asciiTheme="minorHAnsi" w:hAnsiTheme="minorHAnsi"/>
          <w:bCs/>
          <w:sz w:val="22"/>
          <w:szCs w:val="22"/>
        </w:rPr>
        <w:t xml:space="preserve"> öt </w:t>
      </w:r>
      <w:r w:rsidR="00F26C7E">
        <w:rPr>
          <w:rFonts w:asciiTheme="minorHAnsi" w:hAnsiTheme="minorHAnsi"/>
          <w:bCs/>
          <w:sz w:val="22"/>
          <w:szCs w:val="22"/>
        </w:rPr>
        <w:t xml:space="preserve">önálló Schneider </w:t>
      </w:r>
      <w:proofErr w:type="spellStart"/>
      <w:r w:rsidR="00F26C7E">
        <w:rPr>
          <w:rFonts w:asciiTheme="minorHAnsi" w:hAnsiTheme="minorHAnsi"/>
          <w:bCs/>
          <w:sz w:val="22"/>
          <w:szCs w:val="22"/>
        </w:rPr>
        <w:t>Electric</w:t>
      </w:r>
      <w:proofErr w:type="spellEnd"/>
      <w:r w:rsidR="00F26C7E">
        <w:rPr>
          <w:rFonts w:asciiTheme="minorHAnsi" w:hAnsiTheme="minorHAnsi"/>
          <w:bCs/>
          <w:sz w:val="22"/>
          <w:szCs w:val="22"/>
        </w:rPr>
        <w:t xml:space="preserve"> SM6-24kV-os kapcsoló</w:t>
      </w:r>
      <w:r w:rsidR="00302E8C">
        <w:rPr>
          <w:rFonts w:asciiTheme="minorHAnsi" w:hAnsiTheme="minorHAnsi"/>
          <w:bCs/>
          <w:sz w:val="22"/>
          <w:szCs w:val="22"/>
        </w:rPr>
        <w:t>állomás által az</w:t>
      </w:r>
      <w:r w:rsidR="00C344EC" w:rsidRPr="00A52C57">
        <w:rPr>
          <w:rFonts w:asciiTheme="minorHAnsi" w:hAnsiTheme="minorHAnsi"/>
          <w:bCs/>
          <w:sz w:val="22"/>
          <w:szCs w:val="22"/>
        </w:rPr>
        <w:t xml:space="preserve"> ezen hálózatra csatlakozó víziközmű objektumok villamos energiaellátását. </w:t>
      </w:r>
      <w:r w:rsidR="00B8512B">
        <w:rPr>
          <w:rFonts w:asciiTheme="minorHAnsi" w:hAnsiTheme="minorHAnsi"/>
          <w:bCs/>
          <w:sz w:val="22"/>
          <w:szCs w:val="22"/>
        </w:rPr>
        <w:t>Az</w:t>
      </w:r>
      <w:r w:rsidR="00302E8C">
        <w:rPr>
          <w:rFonts w:asciiTheme="minorHAnsi" w:hAnsiTheme="minorHAnsi"/>
          <w:bCs/>
          <w:sz w:val="22"/>
          <w:szCs w:val="22"/>
        </w:rPr>
        <w:t xml:space="preserve"> alállomás</w:t>
      </w:r>
      <w:r w:rsidR="00B8512B">
        <w:rPr>
          <w:rFonts w:asciiTheme="minorHAnsi" w:hAnsiTheme="minorHAnsi"/>
          <w:bCs/>
          <w:sz w:val="22"/>
          <w:szCs w:val="22"/>
        </w:rPr>
        <w:t>ok</w:t>
      </w:r>
      <w:r w:rsidR="00302E8C">
        <w:rPr>
          <w:rFonts w:asciiTheme="minorHAnsi" w:hAnsiTheme="minorHAnsi"/>
          <w:bCs/>
          <w:sz w:val="22"/>
          <w:szCs w:val="22"/>
        </w:rPr>
        <w:t xml:space="preserve"> közül négy ún. két félsínes rendszerűként van kialakítva, kivéve a Pellérd gépházi alállomás, amely egysínes, azaz egy sínzárlat esetén az alállomásról villamos energiával ellátott valamennyi víziközmű objektum villamos energiaellátás nélkül maradna.</w:t>
      </w:r>
    </w:p>
    <w:p w14:paraId="73CB9871" w14:textId="7947E0A0" w:rsidR="00D14D9D" w:rsidRPr="00A52C57" w:rsidRDefault="00302E8C" w:rsidP="00302E8C">
      <w:pPr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Ugyanezen 22kV-os hálózat</w:t>
      </w:r>
      <w:r w:rsidR="00F450DA">
        <w:rPr>
          <w:rFonts w:asciiTheme="minorHAnsi" w:hAnsiTheme="minorHAnsi"/>
          <w:bCs/>
          <w:sz w:val="22"/>
          <w:szCs w:val="22"/>
        </w:rPr>
        <w:t>ra csatlakozó fogyasztók</w:t>
      </w:r>
      <w:r w:rsidR="00C344EC" w:rsidRPr="00A52C57">
        <w:rPr>
          <w:rFonts w:asciiTheme="minorHAnsi" w:hAnsiTheme="minorHAnsi"/>
          <w:bCs/>
          <w:sz w:val="22"/>
          <w:szCs w:val="22"/>
        </w:rPr>
        <w:t xml:space="preserve"> </w:t>
      </w:r>
      <w:r w:rsidR="00F450DA">
        <w:rPr>
          <w:rFonts w:asciiTheme="minorHAnsi" w:hAnsiTheme="minorHAnsi"/>
          <w:bCs/>
          <w:sz w:val="22"/>
          <w:szCs w:val="22"/>
        </w:rPr>
        <w:t xml:space="preserve">elhelyezkedése </w:t>
      </w:r>
      <w:r w:rsidR="00C344EC" w:rsidRPr="00A52C57">
        <w:rPr>
          <w:rFonts w:asciiTheme="minorHAnsi" w:hAnsiTheme="minorHAnsi"/>
          <w:bCs/>
          <w:sz w:val="22"/>
          <w:szCs w:val="22"/>
        </w:rPr>
        <w:t xml:space="preserve">miatt a </w:t>
      </w:r>
      <w:r w:rsidR="00F450DA">
        <w:rPr>
          <w:rFonts w:asciiTheme="minorHAnsi" w:hAnsiTheme="minorHAnsi"/>
          <w:bCs/>
          <w:sz w:val="22"/>
          <w:szCs w:val="22"/>
        </w:rPr>
        <w:t>két párhuzamosan futó, úgynevezett „A” és „B” vonali geri</w:t>
      </w:r>
      <w:r w:rsidR="00F67676">
        <w:rPr>
          <w:rFonts w:asciiTheme="minorHAnsi" w:hAnsiTheme="minorHAnsi"/>
          <w:bCs/>
          <w:sz w:val="22"/>
          <w:szCs w:val="22"/>
        </w:rPr>
        <w:t>n</w:t>
      </w:r>
      <w:r w:rsidR="00F450DA">
        <w:rPr>
          <w:rFonts w:asciiTheme="minorHAnsi" w:hAnsiTheme="minorHAnsi"/>
          <w:bCs/>
          <w:sz w:val="22"/>
          <w:szCs w:val="22"/>
        </w:rPr>
        <w:t>cvezeték</w:t>
      </w:r>
      <w:r w:rsidR="00F67676">
        <w:rPr>
          <w:rFonts w:asciiTheme="minorHAnsi" w:hAnsiTheme="minorHAnsi"/>
          <w:bCs/>
          <w:sz w:val="22"/>
          <w:szCs w:val="22"/>
        </w:rPr>
        <w:t>ek</w:t>
      </w:r>
      <w:r w:rsidR="00F450DA">
        <w:rPr>
          <w:rFonts w:asciiTheme="minorHAnsi" w:hAnsiTheme="minorHAnsi"/>
          <w:bCs/>
          <w:sz w:val="22"/>
          <w:szCs w:val="22"/>
        </w:rPr>
        <w:t xml:space="preserve"> közül a </w:t>
      </w:r>
      <w:r w:rsidR="00C344EC" w:rsidRPr="00A52C57">
        <w:rPr>
          <w:rFonts w:asciiTheme="minorHAnsi" w:hAnsiTheme="minorHAnsi"/>
          <w:bCs/>
          <w:sz w:val="22"/>
          <w:szCs w:val="22"/>
        </w:rPr>
        <w:t xml:space="preserve">„B” vonal az üzemelő, míg az „A” a melegtartalék. A „B” vonal meghibásodása (zárlat, szakadás, </w:t>
      </w:r>
      <w:proofErr w:type="spellStart"/>
      <w:r w:rsidR="00C344EC" w:rsidRPr="00A52C57">
        <w:rPr>
          <w:rFonts w:asciiTheme="minorHAnsi" w:hAnsiTheme="minorHAnsi"/>
          <w:bCs/>
          <w:sz w:val="22"/>
          <w:szCs w:val="22"/>
        </w:rPr>
        <w:t>stb</w:t>
      </w:r>
      <w:proofErr w:type="spellEnd"/>
      <w:r w:rsidR="00C344EC" w:rsidRPr="00A52C57">
        <w:rPr>
          <w:rFonts w:asciiTheme="minorHAnsi" w:hAnsiTheme="minorHAnsi"/>
          <w:bCs/>
          <w:sz w:val="22"/>
          <w:szCs w:val="22"/>
        </w:rPr>
        <w:t>…) esetén a hálózatra csatlakozó alállomásokba beépített ún. Digitális Tartalék Vonali Automatik</w:t>
      </w:r>
      <w:r w:rsidR="008615A6">
        <w:rPr>
          <w:rFonts w:asciiTheme="minorHAnsi" w:hAnsiTheme="minorHAnsi"/>
          <w:bCs/>
          <w:sz w:val="22"/>
          <w:szCs w:val="22"/>
        </w:rPr>
        <w:t>a</w:t>
      </w:r>
      <w:r w:rsidR="00C344EC" w:rsidRPr="00A52C57">
        <w:rPr>
          <w:rFonts w:asciiTheme="minorHAnsi" w:hAnsiTheme="minorHAnsi"/>
          <w:bCs/>
          <w:sz w:val="22"/>
          <w:szCs w:val="22"/>
        </w:rPr>
        <w:t xml:space="preserve"> biztosítj</w:t>
      </w:r>
      <w:r w:rsidR="008615A6">
        <w:rPr>
          <w:rFonts w:asciiTheme="minorHAnsi" w:hAnsiTheme="minorHAnsi"/>
          <w:bCs/>
          <w:sz w:val="22"/>
          <w:szCs w:val="22"/>
        </w:rPr>
        <w:t>a</w:t>
      </w:r>
      <w:r w:rsidR="00C344EC" w:rsidRPr="00A52C57">
        <w:rPr>
          <w:rFonts w:asciiTheme="minorHAnsi" w:hAnsiTheme="minorHAnsi"/>
          <w:bCs/>
          <w:sz w:val="22"/>
          <w:szCs w:val="22"/>
        </w:rPr>
        <w:t xml:space="preserve"> az azonnali – világos – áttérést a tartalék vonalra.</w:t>
      </w:r>
    </w:p>
    <w:p w14:paraId="23A1B309" w14:textId="46773807" w:rsidR="00155A33" w:rsidRDefault="0001739C" w:rsidP="00155A33">
      <w:p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C57">
        <w:rPr>
          <w:rFonts w:asciiTheme="minorHAnsi" w:hAnsiTheme="minorHAnsi"/>
          <w:bCs/>
          <w:sz w:val="22"/>
          <w:szCs w:val="22"/>
        </w:rPr>
        <w:t xml:space="preserve">A „B” vonal </w:t>
      </w:r>
      <w:r w:rsidR="00B8512B">
        <w:rPr>
          <w:rFonts w:asciiTheme="minorHAnsi" w:hAnsiTheme="minorHAnsi"/>
          <w:bCs/>
          <w:sz w:val="22"/>
          <w:szCs w:val="22"/>
        </w:rPr>
        <w:t>műszaki hibája</w:t>
      </w:r>
      <w:r w:rsidRPr="00A52C57">
        <w:rPr>
          <w:rFonts w:asciiTheme="minorHAnsi" w:hAnsiTheme="minorHAnsi"/>
          <w:bCs/>
          <w:sz w:val="22"/>
          <w:szCs w:val="22"/>
        </w:rPr>
        <w:t>, valamint az „A” vonalat érintő karbantartások miatt az „A” vonal éves szinten mindössze 6-7 napig van terhelés alatt a fennmaradó időszakban melegtartalékként van feszültség alatt. Ez viszont azzal jár, hogy tartalékként</w:t>
      </w:r>
      <w:r w:rsidR="00482708" w:rsidRPr="00A52C57">
        <w:rPr>
          <w:rFonts w:asciiTheme="minorHAnsi" w:hAnsiTheme="minorHAnsi"/>
          <w:bCs/>
          <w:sz w:val="22"/>
          <w:szCs w:val="22"/>
        </w:rPr>
        <w:t xml:space="preserve"> havi szinten mintegy </w:t>
      </w:r>
      <w:r w:rsidR="00D7746C" w:rsidRPr="00A52C57">
        <w:rPr>
          <w:rFonts w:asciiTheme="minorHAnsi" w:hAnsiTheme="minorHAnsi"/>
          <w:bCs/>
          <w:sz w:val="22"/>
          <w:szCs w:val="22"/>
        </w:rPr>
        <w:t>15</w:t>
      </w:r>
      <w:r w:rsidR="00482708" w:rsidRPr="00A52C57">
        <w:rPr>
          <w:rFonts w:asciiTheme="minorHAnsi" w:hAnsiTheme="minorHAnsi"/>
          <w:bCs/>
          <w:sz w:val="22"/>
          <w:szCs w:val="22"/>
        </w:rPr>
        <w:t xml:space="preserve">0.000 </w:t>
      </w:r>
      <w:proofErr w:type="spellStart"/>
      <w:r w:rsidR="00482708" w:rsidRPr="00A52C57">
        <w:rPr>
          <w:rFonts w:asciiTheme="minorHAnsi" w:hAnsiTheme="minorHAnsi"/>
          <w:bCs/>
          <w:sz w:val="22"/>
          <w:szCs w:val="22"/>
        </w:rPr>
        <w:t>kVAr</w:t>
      </w:r>
      <w:r w:rsidR="0056215E">
        <w:rPr>
          <w:rFonts w:asciiTheme="minorHAnsi" w:hAnsiTheme="minorHAnsi"/>
          <w:bCs/>
          <w:sz w:val="22"/>
          <w:szCs w:val="22"/>
        </w:rPr>
        <w:t>h</w:t>
      </w:r>
      <w:proofErr w:type="spellEnd"/>
      <w:r w:rsidR="00482708" w:rsidRPr="00A52C57">
        <w:rPr>
          <w:rFonts w:asciiTheme="minorHAnsi" w:hAnsiTheme="minorHAnsi"/>
          <w:bCs/>
          <w:sz w:val="22"/>
          <w:szCs w:val="22"/>
        </w:rPr>
        <w:t xml:space="preserve"> kapacitív jellegű meddő energiát fogyaszt</w:t>
      </w:r>
      <w:r w:rsidR="00CA4FF8" w:rsidRPr="00A52C57">
        <w:rPr>
          <w:rFonts w:asciiTheme="minorHAnsi" w:hAnsiTheme="minorHAnsi"/>
          <w:bCs/>
          <w:sz w:val="22"/>
          <w:szCs w:val="22"/>
        </w:rPr>
        <w:t xml:space="preserve"> az „A” vonal</w:t>
      </w:r>
      <w:r w:rsidR="00482708" w:rsidRPr="00A52C57">
        <w:rPr>
          <w:rFonts w:asciiTheme="minorHAnsi" w:hAnsiTheme="minorHAnsi"/>
          <w:bCs/>
          <w:sz w:val="22"/>
          <w:szCs w:val="22"/>
        </w:rPr>
        <w:t>, amelyet az elosztói engedélyes/villamos energia kereskedő részére ki kell fizetni.</w:t>
      </w:r>
      <w:r w:rsidR="00F450DA">
        <w:rPr>
          <w:rFonts w:asciiTheme="minorHAnsi" w:hAnsiTheme="minorHAnsi"/>
          <w:bCs/>
          <w:sz w:val="22"/>
          <w:szCs w:val="22"/>
        </w:rPr>
        <w:t xml:space="preserve"> Emiatt a tervezendő alállomásba célszerű beintegrálni egy meddő kompenzáló leágazást a villamos berendezésekkel egyetemben.</w:t>
      </w:r>
    </w:p>
    <w:p w14:paraId="14FACD83" w14:textId="77777777" w:rsidR="00980F01" w:rsidRDefault="00980F01" w:rsidP="00155A33">
      <w:pPr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14:paraId="3DCD1FC9" w14:textId="4560F395" w:rsidR="00F450DA" w:rsidRPr="00F450DA" w:rsidRDefault="00F450DA" w:rsidP="00F26C7E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50DA">
        <w:rPr>
          <w:rFonts w:asciiTheme="minorHAnsi" w:hAnsiTheme="minorHAnsi" w:cstheme="minorHAnsi"/>
          <w:b/>
          <w:sz w:val="22"/>
          <w:szCs w:val="22"/>
          <w:u w:val="single"/>
        </w:rPr>
        <w:t>22kV-os (KÖF) hálózat Pellérd gépházi alállomás</w:t>
      </w:r>
      <w:r w:rsidR="008615A6">
        <w:rPr>
          <w:rFonts w:asciiTheme="minorHAnsi" w:hAnsiTheme="minorHAnsi" w:cstheme="minorHAnsi"/>
          <w:b/>
          <w:sz w:val="22"/>
          <w:szCs w:val="22"/>
          <w:u w:val="single"/>
        </w:rPr>
        <w:t xml:space="preserve">-, és az </w:t>
      </w:r>
      <w:r w:rsidR="008615A6">
        <w:rPr>
          <w:rFonts w:asciiTheme="minorHAnsi" w:hAnsiTheme="minorHAnsi" w:cstheme="minorHAnsi"/>
          <w:b/>
          <w:bCs/>
          <w:sz w:val="22"/>
          <w:szCs w:val="22"/>
          <w:u w:val="single"/>
        </w:rPr>
        <w:t>„A” vonali kompenzáló állomás</w:t>
      </w:r>
      <w:r w:rsidRPr="00F450DA">
        <w:rPr>
          <w:rFonts w:asciiTheme="minorHAnsi" w:hAnsiTheme="minorHAnsi" w:cstheme="minorHAnsi"/>
          <w:b/>
          <w:sz w:val="22"/>
          <w:szCs w:val="22"/>
          <w:u w:val="single"/>
        </w:rPr>
        <w:t xml:space="preserve"> tervezésének műszaki tartalma</w:t>
      </w:r>
      <w:r w:rsidRPr="00F450DA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DF80E38" w14:textId="77777777" w:rsidR="00F450DA" w:rsidRDefault="00F450DA" w:rsidP="00155A33">
      <w:pPr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14:paraId="21E245BC" w14:textId="1C790738" w:rsidR="00F450DA" w:rsidRDefault="00980F01" w:rsidP="00155A33">
      <w:pPr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Mivel a</w:t>
      </w:r>
      <w:r w:rsidR="00F450DA">
        <w:rPr>
          <w:rFonts w:asciiTheme="minorHAnsi" w:hAnsiTheme="minorHAnsi"/>
          <w:bCs/>
          <w:sz w:val="22"/>
          <w:szCs w:val="22"/>
        </w:rPr>
        <w:t xml:space="preserve"> jelenlegi 2</w:t>
      </w:r>
      <w:r w:rsidR="0056215E">
        <w:rPr>
          <w:rFonts w:asciiTheme="minorHAnsi" w:hAnsiTheme="minorHAnsi"/>
          <w:bCs/>
          <w:sz w:val="22"/>
          <w:szCs w:val="22"/>
        </w:rPr>
        <w:t>2</w:t>
      </w:r>
      <w:r w:rsidR="00F450DA">
        <w:rPr>
          <w:rFonts w:asciiTheme="minorHAnsi" w:hAnsiTheme="minorHAnsi"/>
          <w:bCs/>
          <w:sz w:val="22"/>
          <w:szCs w:val="22"/>
        </w:rPr>
        <w:t xml:space="preserve">kV-os feszültségszintű kapcsolóberendezés </w:t>
      </w:r>
      <w:r w:rsidR="008615A6">
        <w:rPr>
          <w:rFonts w:asciiTheme="minorHAnsi" w:hAnsiTheme="minorHAnsi"/>
          <w:bCs/>
          <w:sz w:val="22"/>
          <w:szCs w:val="22"/>
        </w:rPr>
        <w:t>kiváltása</w:t>
      </w:r>
      <w:r w:rsidR="00F450DA">
        <w:rPr>
          <w:rFonts w:asciiTheme="minorHAnsi" w:hAnsiTheme="minorHAnsi"/>
          <w:bCs/>
          <w:sz w:val="22"/>
          <w:szCs w:val="22"/>
        </w:rPr>
        <w:t xml:space="preserve"> az épületen belül a jelenlegi helyén nem oldható meg</w:t>
      </w:r>
      <w:r w:rsidR="008615A6">
        <w:rPr>
          <w:rFonts w:asciiTheme="minorHAnsi" w:hAnsiTheme="minorHAnsi"/>
          <w:bCs/>
          <w:sz w:val="22"/>
          <w:szCs w:val="22"/>
        </w:rPr>
        <w:t>, ezért</w:t>
      </w:r>
      <w:r w:rsidR="00F450DA">
        <w:rPr>
          <w:rFonts w:asciiTheme="minorHAnsi" w:hAnsiTheme="minorHAnsi"/>
          <w:bCs/>
          <w:sz w:val="22"/>
          <w:szCs w:val="22"/>
        </w:rPr>
        <w:t xml:space="preserve"> </w:t>
      </w:r>
      <w:r w:rsidR="008615A6">
        <w:rPr>
          <w:rFonts w:asciiTheme="minorHAnsi" w:hAnsiTheme="minorHAnsi"/>
          <w:bCs/>
          <w:sz w:val="22"/>
          <w:szCs w:val="22"/>
        </w:rPr>
        <w:t>a</w:t>
      </w:r>
      <w:r w:rsidR="00F450DA">
        <w:rPr>
          <w:rFonts w:asciiTheme="minorHAnsi" w:hAnsiTheme="minorHAnsi"/>
          <w:bCs/>
          <w:sz w:val="22"/>
          <w:szCs w:val="22"/>
        </w:rPr>
        <w:t xml:space="preserve">z új légszigetelésű kapcsolóberendezést a hozzá tartozó segédüzemmel, átkapcsoló automatikával és meddőkompenzációval egy konténerben célszerű elhelyezni </w:t>
      </w:r>
      <w:r w:rsidR="00006086" w:rsidRPr="006B2291">
        <w:rPr>
          <w:rFonts w:ascii="Calibri" w:hAnsi="Calibri" w:cs="Calibri"/>
          <w:sz w:val="22"/>
          <w:szCs w:val="22"/>
        </w:rPr>
        <w:t xml:space="preserve">Pécs, Pellérd gépház (Pécs, Hrsz. 01205/1) </w:t>
      </w:r>
      <w:r w:rsidR="00F450DA">
        <w:rPr>
          <w:rFonts w:asciiTheme="minorHAnsi" w:hAnsiTheme="minorHAnsi"/>
          <w:bCs/>
          <w:sz w:val="22"/>
          <w:szCs w:val="22"/>
        </w:rPr>
        <w:t>rende</w:t>
      </w:r>
      <w:r w:rsidR="00B8512B">
        <w:rPr>
          <w:rFonts w:asciiTheme="minorHAnsi" w:hAnsiTheme="minorHAnsi"/>
          <w:bCs/>
          <w:sz w:val="22"/>
          <w:szCs w:val="22"/>
        </w:rPr>
        <w:t>l</w:t>
      </w:r>
      <w:r w:rsidR="00F450DA">
        <w:rPr>
          <w:rFonts w:asciiTheme="minorHAnsi" w:hAnsiTheme="minorHAnsi"/>
          <w:bCs/>
          <w:sz w:val="22"/>
          <w:szCs w:val="22"/>
        </w:rPr>
        <w:t>kezésre álló</w:t>
      </w:r>
      <w:r w:rsidR="00B8512B">
        <w:rPr>
          <w:rFonts w:asciiTheme="minorHAnsi" w:hAnsiTheme="minorHAnsi"/>
          <w:bCs/>
          <w:sz w:val="22"/>
          <w:szCs w:val="22"/>
        </w:rPr>
        <w:t xml:space="preserve"> zöld területén. </w:t>
      </w:r>
      <w:r w:rsidR="00F67676">
        <w:rPr>
          <w:rFonts w:asciiTheme="minorHAnsi" w:hAnsiTheme="minorHAnsi"/>
          <w:bCs/>
          <w:sz w:val="22"/>
          <w:szCs w:val="22"/>
        </w:rPr>
        <w:t>Az 5. számú melléklet tartalmazza a kapcsolóállomás egyvonalas sémáját</w:t>
      </w:r>
      <w:r w:rsidR="008615A6">
        <w:rPr>
          <w:rFonts w:asciiTheme="minorHAnsi" w:hAnsiTheme="minorHAnsi"/>
          <w:bCs/>
          <w:sz w:val="22"/>
          <w:szCs w:val="22"/>
        </w:rPr>
        <w:t>,</w:t>
      </w:r>
      <w:r w:rsidR="00F67676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F67676">
        <w:rPr>
          <w:rFonts w:asciiTheme="minorHAnsi" w:hAnsiTheme="minorHAnsi"/>
          <w:bCs/>
          <w:sz w:val="22"/>
          <w:szCs w:val="22"/>
        </w:rPr>
        <w:t>cellánként</w:t>
      </w:r>
      <w:proofErr w:type="spellEnd"/>
      <w:r w:rsidR="00F67676">
        <w:rPr>
          <w:rFonts w:asciiTheme="minorHAnsi" w:hAnsiTheme="minorHAnsi"/>
          <w:bCs/>
          <w:sz w:val="22"/>
          <w:szCs w:val="22"/>
        </w:rPr>
        <w:t xml:space="preserve"> balról jobbra az alábbiak szerint:</w:t>
      </w:r>
    </w:p>
    <w:p w14:paraId="1640032E" w14:textId="2F48D9AC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A vonal betáplálás</w:t>
      </w:r>
    </w:p>
    <w:p w14:paraId="2EA6F290" w14:textId="719B3751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Meddő kompenzálás leágazás</w:t>
      </w:r>
    </w:p>
    <w:p w14:paraId="62C1509D" w14:textId="28769EEF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1. sínbontó (DVTA-</w:t>
      </w:r>
      <w:proofErr w:type="spellStart"/>
      <w:r>
        <w:rPr>
          <w:rFonts w:asciiTheme="minorHAnsi" w:hAnsiTheme="minorHAnsi"/>
          <w:bCs/>
          <w:sz w:val="22"/>
          <w:szCs w:val="22"/>
        </w:rPr>
        <w:t>val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működtetve)</w:t>
      </w:r>
    </w:p>
    <w:p w14:paraId="7EFAFA60" w14:textId="67C0D94A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Pellérd keleti vonal leágazás</w:t>
      </w:r>
    </w:p>
    <w:p w14:paraId="41CBD155" w14:textId="419F56B6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Pellérd I. számú 22/0,4kV-os transzformátor leágazás</w:t>
      </w:r>
    </w:p>
    <w:p w14:paraId="6E6DC036" w14:textId="7FECB207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2. sínbontó</w:t>
      </w:r>
    </w:p>
    <w:p w14:paraId="42307812" w14:textId="1C8BE559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Pellérd észak-nyugati vonal leágazás</w:t>
      </w:r>
    </w:p>
    <w:p w14:paraId="021CDCD9" w14:textId="06102530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Nyugati Ipari út 8 (I-es telep) leágazás</w:t>
      </w:r>
    </w:p>
    <w:p w14:paraId="2D3D0F52" w14:textId="46DB98D8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II-es telep leágazás</w:t>
      </w:r>
    </w:p>
    <w:p w14:paraId="57E0563F" w14:textId="624BD99C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3. sínbontó</w:t>
      </w:r>
      <w:r w:rsidR="00006086">
        <w:rPr>
          <w:rFonts w:asciiTheme="minorHAnsi" w:hAnsiTheme="minorHAnsi"/>
          <w:bCs/>
          <w:sz w:val="22"/>
          <w:szCs w:val="22"/>
        </w:rPr>
        <w:t xml:space="preserve"> (DVTA-</w:t>
      </w:r>
      <w:proofErr w:type="spellStart"/>
      <w:r w:rsidR="00006086">
        <w:rPr>
          <w:rFonts w:asciiTheme="minorHAnsi" w:hAnsiTheme="minorHAnsi"/>
          <w:bCs/>
          <w:sz w:val="22"/>
          <w:szCs w:val="22"/>
        </w:rPr>
        <w:t>val</w:t>
      </w:r>
      <w:proofErr w:type="spellEnd"/>
      <w:r w:rsidR="00006086">
        <w:rPr>
          <w:rFonts w:asciiTheme="minorHAnsi" w:hAnsiTheme="minorHAnsi"/>
          <w:bCs/>
          <w:sz w:val="22"/>
          <w:szCs w:val="22"/>
        </w:rPr>
        <w:t xml:space="preserve"> működtetve)</w:t>
      </w:r>
    </w:p>
    <w:p w14:paraId="39F5BA90" w14:textId="2533927D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Pellérd nyugati vonal leágazás</w:t>
      </w:r>
    </w:p>
    <w:p w14:paraId="58B0B18E" w14:textId="38BA9EDA" w:rsidR="00F67676" w:rsidRDefault="00F6767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Pellérd II. számú 22/0,4kV-os transzformátor leágazás</w:t>
      </w:r>
    </w:p>
    <w:p w14:paraId="435D1DED" w14:textId="77777777" w:rsidR="00006086" w:rsidRDefault="0000608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cella: B vonal betáplálás</w:t>
      </w:r>
    </w:p>
    <w:p w14:paraId="6A786152" w14:textId="1A4ADB5B" w:rsidR="00006086" w:rsidRDefault="00006086" w:rsidP="00006086">
      <w:pPr>
        <w:pStyle w:val="Listaszerbekezds"/>
        <w:numPr>
          <w:ilvl w:val="0"/>
          <w:numId w:val="21"/>
        </w:numPr>
        <w:spacing w:before="120"/>
        <w:ind w:left="1718" w:hanging="357"/>
        <w:jc w:val="both"/>
        <w:rPr>
          <w:rFonts w:asciiTheme="minorHAnsi" w:hAnsiTheme="minorHAnsi"/>
          <w:bCs/>
          <w:sz w:val="22"/>
          <w:szCs w:val="22"/>
        </w:rPr>
      </w:pPr>
      <w:r w:rsidRPr="00006086">
        <w:rPr>
          <w:rFonts w:asciiTheme="minorHAnsi" w:hAnsiTheme="minorHAnsi"/>
          <w:bCs/>
          <w:sz w:val="22"/>
          <w:szCs w:val="22"/>
        </w:rPr>
        <w:t>cella</w:t>
      </w:r>
      <w:r>
        <w:rPr>
          <w:rFonts w:asciiTheme="minorHAnsi" w:hAnsiTheme="minorHAnsi"/>
          <w:bCs/>
          <w:sz w:val="22"/>
          <w:szCs w:val="22"/>
        </w:rPr>
        <w:t>:</w:t>
      </w:r>
      <w:r w:rsidR="00AE22EE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E.ON tartalék betáplálás</w:t>
      </w:r>
      <w:r w:rsidR="00654DF7">
        <w:rPr>
          <w:rFonts w:asciiTheme="minorHAnsi" w:hAnsiTheme="minorHAnsi"/>
          <w:bCs/>
          <w:sz w:val="22"/>
          <w:szCs w:val="22"/>
        </w:rPr>
        <w:t xml:space="preserve"> hiteles mérőkkel és a cellához kapcsolódó távleolvasott fogyasztásmérővel</w:t>
      </w:r>
    </w:p>
    <w:p w14:paraId="7EE44A4D" w14:textId="38CF0831" w:rsidR="000E48D9" w:rsidRDefault="000E48D9" w:rsidP="0092051A">
      <w:pPr>
        <w:spacing w:before="12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Elosztóba telepítendő további egységek:</w:t>
      </w:r>
    </w:p>
    <w:p w14:paraId="5A78EE4B" w14:textId="66CFD7F6" w:rsidR="000E48D9" w:rsidRPr="00B274CE" w:rsidRDefault="000E48D9" w:rsidP="00B274CE">
      <w:pPr>
        <w:pStyle w:val="Listaszerbekezds"/>
        <w:numPr>
          <w:ilvl w:val="0"/>
          <w:numId w:val="23"/>
        </w:numPr>
        <w:ind w:left="18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74CE">
        <w:rPr>
          <w:rFonts w:asciiTheme="minorHAnsi" w:hAnsiTheme="minorHAnsi" w:cstheme="minorHAnsi"/>
          <w:bCs/>
          <w:sz w:val="22"/>
          <w:szCs w:val="22"/>
        </w:rPr>
        <w:t xml:space="preserve">Fázisjavító egység </w:t>
      </w:r>
      <w:r w:rsidR="003933CA" w:rsidRPr="00B274CE">
        <w:rPr>
          <w:rFonts w:asciiTheme="minorHAnsi" w:hAnsiTheme="minorHAnsi" w:cstheme="minorHAnsi"/>
          <w:bCs/>
          <w:sz w:val="22"/>
          <w:szCs w:val="22"/>
        </w:rPr>
        <w:t xml:space="preserve">a kapacitív jellegű </w:t>
      </w:r>
      <w:r w:rsidR="00B274CE" w:rsidRPr="00B274CE">
        <w:rPr>
          <w:rFonts w:asciiTheme="minorHAnsi" w:hAnsiTheme="minorHAnsi" w:cstheme="minorHAnsi"/>
          <w:bCs/>
          <w:sz w:val="22"/>
          <w:szCs w:val="22"/>
        </w:rPr>
        <w:t>„A” vonal</w:t>
      </w:r>
      <w:r w:rsidR="003933CA" w:rsidRPr="00B274CE">
        <w:rPr>
          <w:rFonts w:asciiTheme="minorHAnsi" w:hAnsiTheme="minorHAnsi" w:cstheme="minorHAnsi"/>
          <w:bCs/>
          <w:sz w:val="22"/>
          <w:szCs w:val="22"/>
        </w:rPr>
        <w:t xml:space="preserve"> kompenzálására</w:t>
      </w:r>
    </w:p>
    <w:p w14:paraId="0BEBB84C" w14:textId="205A6FBA" w:rsidR="00885D75" w:rsidRPr="00B274CE" w:rsidRDefault="00885D75" w:rsidP="00B274CE">
      <w:pPr>
        <w:pStyle w:val="Listaszerbekezds"/>
        <w:numPr>
          <w:ilvl w:val="0"/>
          <w:numId w:val="23"/>
        </w:numPr>
        <w:ind w:left="18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74CE">
        <w:rPr>
          <w:rFonts w:asciiTheme="minorHAnsi" w:hAnsiTheme="minorHAnsi" w:cstheme="minorHAnsi"/>
          <w:bCs/>
          <w:sz w:val="22"/>
          <w:szCs w:val="22"/>
        </w:rPr>
        <w:t>0,4kV-os feszültségszintű fázisjavító egység esetén 22/0,4kV-os transzformátor</w:t>
      </w:r>
    </w:p>
    <w:p w14:paraId="74055B2F" w14:textId="008D0004" w:rsidR="000E48D9" w:rsidRPr="00B274CE" w:rsidRDefault="000E48D9" w:rsidP="00B274CE">
      <w:pPr>
        <w:pStyle w:val="Listaszerbekezds"/>
        <w:numPr>
          <w:ilvl w:val="0"/>
          <w:numId w:val="23"/>
        </w:numPr>
        <w:ind w:left="18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74CE">
        <w:rPr>
          <w:rFonts w:asciiTheme="minorHAnsi" w:hAnsiTheme="minorHAnsi" w:cstheme="minorHAnsi"/>
          <w:bCs/>
          <w:sz w:val="22"/>
          <w:szCs w:val="22"/>
        </w:rPr>
        <w:lastRenderedPageBreak/>
        <w:t>Szünetmentes áramforrás a működtető segédfeszültség biztosításához</w:t>
      </w:r>
    </w:p>
    <w:p w14:paraId="6FBA3B5D" w14:textId="6F4C0B72" w:rsidR="000E48D9" w:rsidRPr="00B274CE" w:rsidRDefault="000E48D9" w:rsidP="00B274CE">
      <w:pPr>
        <w:pStyle w:val="Listaszerbekezds"/>
        <w:numPr>
          <w:ilvl w:val="0"/>
          <w:numId w:val="23"/>
        </w:numPr>
        <w:ind w:left="18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74CE">
        <w:rPr>
          <w:rFonts w:asciiTheme="minorHAnsi" w:hAnsiTheme="minorHAnsi" w:cstheme="minorHAnsi"/>
          <w:bCs/>
          <w:sz w:val="22"/>
          <w:szCs w:val="22"/>
        </w:rPr>
        <w:t xml:space="preserve">Átkapcsoló </w:t>
      </w:r>
      <w:proofErr w:type="spellStart"/>
      <w:r w:rsidRPr="00B274CE">
        <w:rPr>
          <w:rFonts w:asciiTheme="minorHAnsi" w:hAnsiTheme="minorHAnsi" w:cstheme="minorHAnsi"/>
          <w:bCs/>
          <w:sz w:val="22"/>
          <w:szCs w:val="22"/>
        </w:rPr>
        <w:t>automatikák</w:t>
      </w:r>
      <w:proofErr w:type="spellEnd"/>
      <w:r w:rsidRPr="00B274CE">
        <w:rPr>
          <w:rFonts w:asciiTheme="minorHAnsi" w:hAnsiTheme="minorHAnsi" w:cstheme="minorHAnsi"/>
          <w:bCs/>
          <w:sz w:val="22"/>
          <w:szCs w:val="22"/>
        </w:rPr>
        <w:t xml:space="preserve"> (DVTA)</w:t>
      </w:r>
    </w:p>
    <w:p w14:paraId="2765AA2F" w14:textId="4A26F798" w:rsidR="000E48D9" w:rsidRPr="00B274CE" w:rsidRDefault="00896C51" w:rsidP="00B274CE">
      <w:pPr>
        <w:pStyle w:val="Listaszerbekezds"/>
        <w:numPr>
          <w:ilvl w:val="0"/>
          <w:numId w:val="23"/>
        </w:numPr>
        <w:ind w:left="18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74CE">
        <w:rPr>
          <w:rFonts w:asciiTheme="minorHAnsi" w:hAnsiTheme="minorHAnsi" w:cstheme="minorHAnsi"/>
          <w:bCs/>
          <w:sz w:val="22"/>
          <w:szCs w:val="22"/>
        </w:rPr>
        <w:t xml:space="preserve">Folyamatirányítási felügyeleti PLC (Motorola </w:t>
      </w:r>
      <w:r w:rsidR="00E179A0" w:rsidRPr="00B274CE">
        <w:rPr>
          <w:rFonts w:asciiTheme="minorHAnsi" w:hAnsiTheme="minorHAnsi" w:cstheme="minorHAnsi"/>
          <w:bCs/>
          <w:sz w:val="22"/>
          <w:szCs w:val="22"/>
        </w:rPr>
        <w:t xml:space="preserve">RTU ACE3640 </w:t>
      </w:r>
      <w:proofErr w:type="spellStart"/>
      <w:r w:rsidR="00E179A0" w:rsidRPr="00B274CE">
        <w:rPr>
          <w:rFonts w:asciiTheme="minorHAnsi" w:hAnsiTheme="minorHAnsi" w:cstheme="minorHAnsi"/>
          <w:bCs/>
          <w:sz w:val="22"/>
          <w:szCs w:val="22"/>
        </w:rPr>
        <w:t>Moscad</w:t>
      </w:r>
      <w:proofErr w:type="spellEnd"/>
      <w:r w:rsidR="00E179A0" w:rsidRPr="00B274CE">
        <w:rPr>
          <w:rFonts w:asciiTheme="minorHAnsi" w:hAnsiTheme="minorHAnsi" w:cstheme="minorHAnsi"/>
          <w:bCs/>
          <w:sz w:val="22"/>
          <w:szCs w:val="22"/>
        </w:rPr>
        <w:t>)</w:t>
      </w:r>
      <w:r w:rsidR="00F92B28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201742E2" w14:textId="7B1C11D0" w:rsidR="0092051A" w:rsidRPr="0092051A" w:rsidRDefault="0092051A" w:rsidP="0092051A">
      <w:pPr>
        <w:spacing w:before="12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051A">
        <w:rPr>
          <w:rFonts w:asciiTheme="minorHAnsi" w:hAnsiTheme="minorHAnsi" w:cstheme="minorHAnsi"/>
          <w:bCs/>
          <w:sz w:val="22"/>
          <w:szCs w:val="22"/>
        </w:rPr>
        <w:t>Elosztó főbb műszaki adatai:</w:t>
      </w:r>
    </w:p>
    <w:p w14:paraId="4B15579B" w14:textId="1FFBB512" w:rsidR="0092051A" w:rsidRPr="0092051A" w:rsidRDefault="0092051A" w:rsidP="0092051A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051A">
        <w:rPr>
          <w:rFonts w:asciiTheme="minorHAnsi" w:hAnsiTheme="minorHAnsi" w:cstheme="minorHAnsi"/>
          <w:bCs/>
          <w:sz w:val="22"/>
          <w:szCs w:val="22"/>
        </w:rPr>
        <w:t>Névleges feszültség: 24kV</w:t>
      </w:r>
    </w:p>
    <w:p w14:paraId="381972F3" w14:textId="5F75ED92" w:rsidR="0092051A" w:rsidRPr="0092051A" w:rsidRDefault="0092051A" w:rsidP="0092051A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051A">
        <w:rPr>
          <w:rFonts w:asciiTheme="minorHAnsi" w:hAnsiTheme="minorHAnsi" w:cstheme="minorHAnsi"/>
          <w:bCs/>
          <w:sz w:val="22"/>
          <w:szCs w:val="22"/>
        </w:rPr>
        <w:t>Üzemi feszültség: 21kV</w:t>
      </w:r>
    </w:p>
    <w:p w14:paraId="66BFFDBA" w14:textId="7ABF4201" w:rsidR="0092051A" w:rsidRPr="0092051A" w:rsidRDefault="0092051A" w:rsidP="0092051A">
      <w:pPr>
        <w:pStyle w:val="Listaszerbekezds"/>
        <w:numPr>
          <w:ilvl w:val="0"/>
          <w:numId w:val="22"/>
        </w:numPr>
        <w:jc w:val="both"/>
        <w:rPr>
          <w:rFonts w:asciiTheme="minorHAnsi" w:hAnsiTheme="minorHAnsi"/>
          <w:bCs/>
          <w:sz w:val="22"/>
          <w:szCs w:val="22"/>
        </w:rPr>
      </w:pPr>
      <w:r w:rsidRPr="0092051A">
        <w:rPr>
          <w:rFonts w:asciiTheme="minorHAnsi" w:hAnsiTheme="minorHAnsi" w:cstheme="minorHAnsi"/>
          <w:bCs/>
          <w:sz w:val="22"/>
          <w:szCs w:val="22"/>
        </w:rPr>
        <w:t>Működtető segédfeszültség: 220V egyenáram</w:t>
      </w:r>
    </w:p>
    <w:p w14:paraId="2CD113F6" w14:textId="1EDE4E87" w:rsidR="00980F01" w:rsidRDefault="00980F01" w:rsidP="00980F01">
      <w:pPr>
        <w:spacing w:before="120"/>
        <w:ind w:left="992"/>
        <w:jc w:val="both"/>
        <w:rPr>
          <w:rFonts w:asciiTheme="minorHAnsi" w:hAnsiTheme="minorHAnsi"/>
          <w:bCs/>
          <w:sz w:val="22"/>
          <w:szCs w:val="22"/>
        </w:rPr>
      </w:pPr>
      <w:bookmarkStart w:id="0" w:name="_Hlk183514603"/>
      <w:r w:rsidRPr="00980F01">
        <w:rPr>
          <w:rFonts w:asciiTheme="minorHAnsi" w:hAnsiTheme="minorHAnsi"/>
          <w:bCs/>
          <w:sz w:val="22"/>
          <w:szCs w:val="22"/>
        </w:rPr>
        <w:t xml:space="preserve">Tervező feladata egy olyan műszaki tervdokumentáció elkészítése és leszállítása, amely alkalmas a tervek megvalósítását követően </w:t>
      </w:r>
      <w:r>
        <w:rPr>
          <w:rFonts w:asciiTheme="minorHAnsi" w:hAnsiTheme="minorHAnsi"/>
          <w:bCs/>
          <w:sz w:val="22"/>
          <w:szCs w:val="22"/>
        </w:rPr>
        <w:t xml:space="preserve">a </w:t>
      </w:r>
      <w:r w:rsidRPr="00980F01">
        <w:rPr>
          <w:rFonts w:asciiTheme="minorHAnsi" w:hAnsiTheme="minorHAnsi"/>
          <w:bCs/>
          <w:sz w:val="22"/>
          <w:szCs w:val="22"/>
        </w:rPr>
        <w:t>T</w:t>
      </w:r>
      <w:r w:rsidR="0049216F">
        <w:rPr>
          <w:rFonts w:asciiTheme="minorHAnsi" w:hAnsiTheme="minorHAnsi"/>
          <w:bCs/>
          <w:sz w:val="22"/>
          <w:szCs w:val="22"/>
        </w:rPr>
        <w:t>ETTYE FORRÁSHÁZ</w:t>
      </w:r>
      <w:r w:rsidRPr="00980F01">
        <w:rPr>
          <w:rFonts w:asciiTheme="minorHAnsi" w:hAnsiTheme="minorHAnsi"/>
          <w:bCs/>
          <w:sz w:val="22"/>
          <w:szCs w:val="22"/>
        </w:rPr>
        <w:t xml:space="preserve"> Zrt.</w:t>
      </w:r>
      <w:r>
        <w:rPr>
          <w:rFonts w:asciiTheme="minorHAnsi" w:hAnsiTheme="minorHAnsi"/>
          <w:bCs/>
          <w:sz w:val="22"/>
          <w:szCs w:val="22"/>
        </w:rPr>
        <w:t>,</w:t>
      </w:r>
      <w:r w:rsidRPr="00980F01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Pellérd gépház alállomásból </w:t>
      </w:r>
      <w:r w:rsidR="008615A6">
        <w:rPr>
          <w:rFonts w:asciiTheme="minorHAnsi" w:hAnsiTheme="minorHAnsi"/>
          <w:bCs/>
          <w:sz w:val="22"/>
          <w:szCs w:val="22"/>
        </w:rPr>
        <w:t>kitáplált</w:t>
      </w:r>
      <w:r w:rsidRPr="00980F01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víziközmű objektumainak</w:t>
      </w:r>
      <w:r w:rsidR="008615A6">
        <w:rPr>
          <w:rFonts w:asciiTheme="minorHAnsi" w:hAnsiTheme="minorHAnsi"/>
          <w:bCs/>
          <w:sz w:val="22"/>
          <w:szCs w:val="22"/>
        </w:rPr>
        <w:t xml:space="preserve"> energiaellátására, valamint </w:t>
      </w:r>
      <w:r w:rsidRPr="00980F01">
        <w:rPr>
          <w:rFonts w:asciiTheme="minorHAnsi" w:hAnsiTheme="minorHAnsi"/>
          <w:bCs/>
          <w:sz w:val="22"/>
          <w:szCs w:val="22"/>
        </w:rPr>
        <w:t xml:space="preserve">az engedélyestől KÖF hálózaton vételezett kapacitív jellegű meddő energia, éves szinten legalább 1,7 </w:t>
      </w:r>
      <w:proofErr w:type="spellStart"/>
      <w:r w:rsidRPr="00980F01">
        <w:rPr>
          <w:rFonts w:asciiTheme="minorHAnsi" w:hAnsiTheme="minorHAnsi"/>
          <w:bCs/>
          <w:sz w:val="22"/>
          <w:szCs w:val="22"/>
        </w:rPr>
        <w:t>GVAr</w:t>
      </w:r>
      <w:r w:rsidR="0056215E">
        <w:rPr>
          <w:rFonts w:asciiTheme="minorHAnsi" w:hAnsiTheme="minorHAnsi"/>
          <w:bCs/>
          <w:sz w:val="22"/>
          <w:szCs w:val="22"/>
        </w:rPr>
        <w:t>h</w:t>
      </w:r>
      <w:r w:rsidRPr="00980F01">
        <w:rPr>
          <w:rFonts w:asciiTheme="minorHAnsi" w:hAnsiTheme="minorHAnsi"/>
          <w:bCs/>
          <w:sz w:val="22"/>
          <w:szCs w:val="22"/>
        </w:rPr>
        <w:t>-</w:t>
      </w:r>
      <w:r w:rsidR="0056215E">
        <w:rPr>
          <w:rFonts w:asciiTheme="minorHAnsi" w:hAnsiTheme="minorHAnsi"/>
          <w:bCs/>
          <w:sz w:val="22"/>
          <w:szCs w:val="22"/>
        </w:rPr>
        <w:t>v</w:t>
      </w:r>
      <w:r w:rsidRPr="00980F01">
        <w:rPr>
          <w:rFonts w:asciiTheme="minorHAnsi" w:hAnsiTheme="minorHAnsi"/>
          <w:bCs/>
          <w:sz w:val="22"/>
          <w:szCs w:val="22"/>
        </w:rPr>
        <w:t>al</w:t>
      </w:r>
      <w:proofErr w:type="spellEnd"/>
      <w:r w:rsidRPr="00980F01">
        <w:rPr>
          <w:rFonts w:asciiTheme="minorHAnsi" w:hAnsiTheme="minorHAnsi"/>
          <w:bCs/>
          <w:sz w:val="22"/>
          <w:szCs w:val="22"/>
        </w:rPr>
        <w:t xml:space="preserve"> történő csökkentésére.</w:t>
      </w:r>
    </w:p>
    <w:bookmarkEnd w:id="0"/>
    <w:p w14:paraId="3EE72E66" w14:textId="49836E3C" w:rsidR="008615A6" w:rsidRPr="00155A33" w:rsidRDefault="008615A6" w:rsidP="008615A6">
      <w:pPr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Az</w:t>
      </w:r>
      <w:r w:rsidRPr="00A862F6">
        <w:rPr>
          <w:rFonts w:asciiTheme="minorHAnsi" w:hAnsiTheme="minorHAnsi"/>
          <w:bCs/>
          <w:sz w:val="22"/>
          <w:szCs w:val="22"/>
        </w:rPr>
        <w:t xml:space="preserve"> elhelyezendő </w:t>
      </w:r>
      <w:r w:rsidR="00F26C7E">
        <w:rPr>
          <w:rFonts w:asciiTheme="minorHAnsi" w:hAnsiTheme="minorHAnsi"/>
          <w:bCs/>
          <w:sz w:val="22"/>
          <w:szCs w:val="22"/>
        </w:rPr>
        <w:t xml:space="preserve">konténer állomás, a benne helyet kapó </w:t>
      </w:r>
      <w:r w:rsidRPr="00A862F6">
        <w:rPr>
          <w:rFonts w:asciiTheme="minorHAnsi" w:hAnsiTheme="minorHAnsi"/>
          <w:bCs/>
          <w:sz w:val="22"/>
          <w:szCs w:val="22"/>
        </w:rPr>
        <w:t>22kV-os kapcsolóberendezések</w:t>
      </w:r>
      <w:r w:rsidR="00F26C7E">
        <w:rPr>
          <w:rFonts w:asciiTheme="minorHAnsi" w:hAnsiTheme="minorHAnsi"/>
          <w:bCs/>
          <w:sz w:val="22"/>
          <w:szCs w:val="22"/>
        </w:rPr>
        <w:t>, transzformátor</w:t>
      </w:r>
      <w:r>
        <w:rPr>
          <w:rFonts w:asciiTheme="minorHAnsi" w:hAnsiTheme="minorHAnsi"/>
          <w:bCs/>
          <w:sz w:val="22"/>
          <w:szCs w:val="22"/>
        </w:rPr>
        <w:t xml:space="preserve"> és </w:t>
      </w:r>
      <w:r w:rsidR="00F26C7E">
        <w:rPr>
          <w:rFonts w:asciiTheme="minorHAnsi" w:hAnsiTheme="minorHAnsi"/>
          <w:bCs/>
          <w:sz w:val="22"/>
          <w:szCs w:val="22"/>
        </w:rPr>
        <w:t xml:space="preserve">a </w:t>
      </w:r>
      <w:r w:rsidRPr="00A862F6">
        <w:rPr>
          <w:rFonts w:asciiTheme="minorHAnsi" w:hAnsiTheme="minorHAnsi"/>
          <w:bCs/>
          <w:sz w:val="22"/>
          <w:szCs w:val="22"/>
        </w:rPr>
        <w:t>söntfojtó</w:t>
      </w:r>
      <w:r>
        <w:rPr>
          <w:rFonts w:asciiTheme="minorHAnsi" w:hAnsiTheme="minorHAnsi"/>
          <w:bCs/>
          <w:sz w:val="22"/>
          <w:szCs w:val="22"/>
        </w:rPr>
        <w:t>k</w:t>
      </w:r>
      <w:r w:rsidRPr="00A862F6">
        <w:rPr>
          <w:rFonts w:asciiTheme="minorHAnsi" w:hAnsiTheme="minorHAnsi"/>
          <w:bCs/>
          <w:sz w:val="22"/>
          <w:szCs w:val="22"/>
        </w:rPr>
        <w:t xml:space="preserve"> létesítéséhez</w:t>
      </w:r>
      <w:r>
        <w:rPr>
          <w:rFonts w:asciiTheme="minorHAnsi" w:hAnsiTheme="minorHAnsi"/>
          <w:bCs/>
          <w:sz w:val="22"/>
          <w:szCs w:val="22"/>
        </w:rPr>
        <w:t xml:space="preserve"> a tervnek az alábbi főbb elemeket kell tartalmaznia:</w:t>
      </w:r>
    </w:p>
    <w:p w14:paraId="45EBD107" w14:textId="77777777" w:rsidR="008615A6" w:rsidRDefault="008615A6" w:rsidP="008615A6">
      <w:pPr>
        <w:ind w:left="540"/>
        <w:jc w:val="both"/>
        <w:rPr>
          <w:rFonts w:asciiTheme="minorHAnsi" w:hAnsiTheme="minorHAnsi"/>
          <w:bCs/>
          <w:sz w:val="22"/>
          <w:szCs w:val="22"/>
        </w:rPr>
      </w:pPr>
    </w:p>
    <w:p w14:paraId="02BEC872" w14:textId="71A6A23E" w:rsidR="008615A6" w:rsidRPr="00A862F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>primer és szekunder műszaki tervdokumentáció, valamint a beépítésre kerülő készülékek és védelmek gyári leírása;</w:t>
      </w:r>
    </w:p>
    <w:p w14:paraId="6C1C7B27" w14:textId="77777777" w:rsidR="008615A6" w:rsidRPr="00A862F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Létesítmény</w:t>
      </w:r>
      <w:r w:rsidRPr="00A862F6">
        <w:rPr>
          <w:rFonts w:asciiTheme="minorHAnsi" w:hAnsiTheme="minorHAnsi"/>
          <w:bCs/>
          <w:sz w:val="22"/>
          <w:szCs w:val="22"/>
        </w:rPr>
        <w:t xml:space="preserve"> alapozási terve, </w:t>
      </w:r>
      <w:r>
        <w:rPr>
          <w:rFonts w:asciiTheme="minorHAnsi" w:hAnsiTheme="minorHAnsi"/>
          <w:bCs/>
          <w:sz w:val="22"/>
          <w:szCs w:val="22"/>
        </w:rPr>
        <w:t xml:space="preserve">építmény </w:t>
      </w:r>
      <w:r w:rsidRPr="00A862F6">
        <w:rPr>
          <w:rFonts w:asciiTheme="minorHAnsi" w:hAnsiTheme="minorHAnsi"/>
          <w:bCs/>
          <w:sz w:val="22"/>
          <w:szCs w:val="22"/>
        </w:rPr>
        <w:t>típusa, gyártói alapozási utasítás;</w:t>
      </w:r>
    </w:p>
    <w:p w14:paraId="1BAD7ACA" w14:textId="77777777" w:rsidR="008615A6" w:rsidRPr="00A862F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>Villamos kiviteli tervdokumentáció, valamint védelmek és az új rendszer illesztése a meglévő felügyeleti rendszerbe;</w:t>
      </w:r>
    </w:p>
    <w:p w14:paraId="694C45E9" w14:textId="77777777" w:rsidR="008615A6" w:rsidRPr="00A862F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>Villámvédelem;</w:t>
      </w:r>
    </w:p>
    <w:p w14:paraId="2E22F421" w14:textId="77777777" w:rsidR="008615A6" w:rsidRPr="00A862F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>Földelési tervek;</w:t>
      </w:r>
    </w:p>
    <w:p w14:paraId="0DFC72D4" w14:textId="77777777" w:rsidR="008615A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>Szekunder terv (mérőváltók, mérőkörök; körvezetékek; vezérlési terv)</w:t>
      </w:r>
    </w:p>
    <w:p w14:paraId="47AF8C5A" w14:textId="542009B3" w:rsidR="00F92B28" w:rsidRPr="00A862F6" w:rsidRDefault="00F92B28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Folyamat irányítási rendszerbe való integrálás, a rendszer fejlesztőjének bevonásával.</w:t>
      </w:r>
    </w:p>
    <w:p w14:paraId="6C669A83" w14:textId="77777777" w:rsidR="0061302B" w:rsidRDefault="008615A6" w:rsidP="0061302B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>Kommunikációs áramkörök;</w:t>
      </w:r>
    </w:p>
    <w:p w14:paraId="1C16E1F5" w14:textId="6BAD42E9" w:rsidR="0061302B" w:rsidRPr="00832713" w:rsidRDefault="0061302B" w:rsidP="00832713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</w:t>
      </w:r>
      <w:r w:rsidRPr="00832713">
        <w:rPr>
          <w:rFonts w:asciiTheme="minorHAnsi" w:hAnsiTheme="minorHAnsi"/>
          <w:bCs/>
          <w:sz w:val="22"/>
          <w:szCs w:val="22"/>
        </w:rPr>
        <w:t xml:space="preserve"> megvalósításhoz szükséges engedélyek beszerzés</w:t>
      </w:r>
      <w:r w:rsidR="00C261DE">
        <w:rPr>
          <w:rFonts w:asciiTheme="minorHAnsi" w:hAnsiTheme="minorHAnsi"/>
          <w:bCs/>
          <w:sz w:val="22"/>
          <w:szCs w:val="22"/>
        </w:rPr>
        <w:t>e</w:t>
      </w:r>
      <w:r w:rsidRPr="00832713">
        <w:rPr>
          <w:rFonts w:asciiTheme="minorHAnsi" w:hAnsiTheme="minorHAnsi"/>
          <w:bCs/>
          <w:sz w:val="22"/>
          <w:szCs w:val="22"/>
        </w:rPr>
        <w:t xml:space="preserve"> amennyiben szükséges. Ellenkező </w:t>
      </w:r>
      <w:bookmarkStart w:id="1" w:name="_Hlk189655050"/>
      <w:r w:rsidRPr="00832713">
        <w:rPr>
          <w:rFonts w:asciiTheme="minorHAnsi" w:hAnsiTheme="minorHAnsi"/>
          <w:bCs/>
          <w:sz w:val="22"/>
          <w:szCs w:val="22"/>
        </w:rPr>
        <w:t>esetben írásos nyilatkozat, vagy a szakhatóság által kiadott hivatalos állásfoglalást arra vonatkozóan, hogy a kivitelezés engedélyek nélkül megvalósítható.</w:t>
      </w:r>
      <w:bookmarkEnd w:id="1"/>
      <w:r w:rsidRPr="00832713">
        <w:rPr>
          <w:rFonts w:asciiTheme="minorHAnsi" w:hAnsiTheme="minorHAnsi"/>
          <w:bCs/>
          <w:sz w:val="22"/>
          <w:szCs w:val="22"/>
        </w:rPr>
        <w:tab/>
      </w:r>
    </w:p>
    <w:p w14:paraId="7DC469F3" w14:textId="77777777" w:rsidR="008615A6" w:rsidRPr="00A862F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 xml:space="preserve">Áramút terv, szerelési rajzok, segédfeszültségek elosztása, installációs terv, hűtés, fűtés, </w:t>
      </w:r>
      <w:r>
        <w:rPr>
          <w:rFonts w:asciiTheme="minorHAnsi" w:hAnsiTheme="minorHAnsi"/>
          <w:bCs/>
          <w:sz w:val="22"/>
          <w:szCs w:val="22"/>
        </w:rPr>
        <w:t xml:space="preserve">biztonságtechnika, </w:t>
      </w:r>
      <w:r w:rsidRPr="00A862F6">
        <w:rPr>
          <w:rFonts w:asciiTheme="minorHAnsi" w:hAnsiTheme="minorHAnsi"/>
          <w:bCs/>
          <w:sz w:val="22"/>
          <w:szCs w:val="22"/>
        </w:rPr>
        <w:t>biztonsági világítás;</w:t>
      </w:r>
    </w:p>
    <w:p w14:paraId="732192D9" w14:textId="77777777" w:rsidR="008615A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862F6">
        <w:rPr>
          <w:rFonts w:asciiTheme="minorHAnsi" w:hAnsiTheme="minorHAnsi"/>
          <w:bCs/>
          <w:sz w:val="22"/>
          <w:szCs w:val="22"/>
        </w:rPr>
        <w:t>Védelmi terv, zárlatszámítások;</w:t>
      </w:r>
    </w:p>
    <w:p w14:paraId="6A0B8D89" w14:textId="77777777" w:rsidR="008615A6" w:rsidRDefault="008615A6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Kivitelezés költségkalkulációja a tervek alapján;</w:t>
      </w:r>
    </w:p>
    <w:p w14:paraId="275B32E7" w14:textId="1DCEAC61" w:rsidR="00B5353D" w:rsidRPr="00B5353D" w:rsidRDefault="003D3B36" w:rsidP="00B5353D">
      <w:pPr>
        <w:pStyle w:val="Listaszerbekezds"/>
        <w:numPr>
          <w:ilvl w:val="1"/>
          <w:numId w:val="18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Meddő kompenzáló berendezés megtérülés számítás, </w:t>
      </w:r>
      <w:r w:rsidR="00B5353D" w:rsidRPr="00B5353D">
        <w:rPr>
          <w:rFonts w:asciiTheme="minorHAnsi" w:hAnsiTheme="minorHAnsi"/>
          <w:bCs/>
          <w:sz w:val="22"/>
          <w:szCs w:val="22"/>
        </w:rPr>
        <w:t>a Kivitelezési Tervek alapján az árazatlan költségvetés összeállítása és a részletes tervezői árazott költségvetés elkészítése</w:t>
      </w:r>
    </w:p>
    <w:p w14:paraId="2A85BF07" w14:textId="77777777" w:rsidR="00B5353D" w:rsidRPr="00B5353D" w:rsidRDefault="00B5353D" w:rsidP="00B5353D">
      <w:pPr>
        <w:pStyle w:val="Listaszerbekezds"/>
        <w:numPr>
          <w:ilvl w:val="1"/>
          <w:numId w:val="18"/>
        </w:numPr>
        <w:jc w:val="both"/>
        <w:rPr>
          <w:rFonts w:asciiTheme="minorHAnsi" w:hAnsiTheme="minorHAnsi"/>
          <w:bCs/>
          <w:sz w:val="22"/>
          <w:szCs w:val="22"/>
        </w:rPr>
      </w:pPr>
    </w:p>
    <w:p w14:paraId="5841A09A" w14:textId="13801FD8" w:rsidR="008615A6" w:rsidRDefault="007C75F7" w:rsidP="008615A6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bookmarkStart w:id="2" w:name="_Hlk183514508"/>
      <w:r>
        <w:rPr>
          <w:rFonts w:asciiTheme="minorHAnsi" w:hAnsiTheme="minorHAnsi"/>
          <w:bCs/>
          <w:sz w:val="22"/>
          <w:szCs w:val="22"/>
        </w:rPr>
        <w:t>Kapacitív jellegű meddő kompenzálás v</w:t>
      </w:r>
      <w:r w:rsidR="008615A6">
        <w:rPr>
          <w:rFonts w:asciiTheme="minorHAnsi" w:hAnsiTheme="minorHAnsi"/>
          <w:bCs/>
          <w:sz w:val="22"/>
          <w:szCs w:val="22"/>
        </w:rPr>
        <w:t xml:space="preserve">árható éves megtakarítás </w:t>
      </w:r>
      <w:proofErr w:type="spellStart"/>
      <w:r w:rsidR="008615A6">
        <w:rPr>
          <w:rFonts w:asciiTheme="minorHAnsi" w:hAnsiTheme="minorHAnsi"/>
          <w:bCs/>
          <w:sz w:val="22"/>
          <w:szCs w:val="22"/>
        </w:rPr>
        <w:t>kVAr</w:t>
      </w:r>
      <w:r w:rsidR="0056215E">
        <w:rPr>
          <w:rFonts w:asciiTheme="minorHAnsi" w:hAnsiTheme="minorHAnsi"/>
          <w:bCs/>
          <w:sz w:val="22"/>
          <w:szCs w:val="22"/>
        </w:rPr>
        <w:t>h</w:t>
      </w:r>
      <w:proofErr w:type="spellEnd"/>
      <w:r w:rsidR="008615A6">
        <w:rPr>
          <w:rFonts w:asciiTheme="minorHAnsi" w:hAnsiTheme="minorHAnsi"/>
          <w:bCs/>
          <w:sz w:val="22"/>
          <w:szCs w:val="22"/>
        </w:rPr>
        <w:t>-ban a 2023-as mellékelt adatok alapján.</w:t>
      </w:r>
    </w:p>
    <w:p w14:paraId="71FF3806" w14:textId="31A11784" w:rsidR="008623B1" w:rsidRDefault="008623B1" w:rsidP="00490F3E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623B1">
        <w:rPr>
          <w:rFonts w:asciiTheme="minorHAnsi" w:hAnsiTheme="minorHAnsi"/>
          <w:bCs/>
          <w:sz w:val="22"/>
          <w:szCs w:val="22"/>
        </w:rPr>
        <w:t>Tervező kötelezettséget vállal arra, hogy a kivitelező kiválasztására irányuló közbeszerzési eljárás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során, az általa elkészített tervek vonatkozásában kiegészítő tájékoztatás iránti kérés vagy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módosítási javaslat érkezik azokat felülvizsgálja és szükség szerint a terveket módosítja, valamint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a kérdéseket megválaszolja. Tervező köteles a kérdések, javaslatok továbbítását követő 2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munkanapon belül azokat megválaszolni, lekezelni</w:t>
      </w:r>
    </w:p>
    <w:p w14:paraId="37A6829B" w14:textId="77777777" w:rsidR="00B5353D" w:rsidRDefault="00B5353D" w:rsidP="00B5353D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14:paraId="42B9D62D" w14:textId="53B2FBDE" w:rsidR="00B5353D" w:rsidRPr="00B5353D" w:rsidRDefault="00B5353D" w:rsidP="00B5353D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B5353D">
        <w:rPr>
          <w:rFonts w:asciiTheme="minorHAnsi" w:hAnsiTheme="minorHAnsi"/>
          <w:bCs/>
          <w:sz w:val="22"/>
          <w:szCs w:val="22"/>
        </w:rPr>
        <w:t>A Tervező vállalja, hogy az általa beárazott költségvetés a napi piaci árakat tükrözi,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5353D">
        <w:rPr>
          <w:rFonts w:asciiTheme="minorHAnsi" w:hAnsiTheme="minorHAnsi"/>
          <w:bCs/>
          <w:sz w:val="22"/>
          <w:szCs w:val="22"/>
        </w:rPr>
        <w:t>figyelembe véve a megismert, helyszíni felmérés szerinti sajátos kivitelezési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5353D">
        <w:rPr>
          <w:rFonts w:asciiTheme="minorHAnsi" w:hAnsiTheme="minorHAnsi"/>
          <w:bCs/>
          <w:sz w:val="22"/>
          <w:szCs w:val="22"/>
        </w:rPr>
        <w:t>körülményeket is, továbbá a költségvetésben megjelöli, hogy azt mely árazási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5353D">
        <w:rPr>
          <w:rFonts w:asciiTheme="minorHAnsi" w:hAnsiTheme="minorHAnsi"/>
          <w:bCs/>
          <w:sz w:val="22"/>
          <w:szCs w:val="22"/>
        </w:rPr>
        <w:t>paraméterekkel készítette (munkanemek rezsióradíja, devizaárfolyam, stb.).</w:t>
      </w:r>
    </w:p>
    <w:p w14:paraId="3A03BE10" w14:textId="5FD6BBBB" w:rsidR="00B5353D" w:rsidRDefault="00B5353D" w:rsidP="00B5353D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B5353D">
        <w:rPr>
          <w:rFonts w:asciiTheme="minorHAnsi" w:hAnsiTheme="minorHAnsi"/>
          <w:bCs/>
          <w:sz w:val="22"/>
          <w:szCs w:val="22"/>
        </w:rPr>
        <w:t>A költségvetésnek megalapozott, valósághű számításokat kell tartalmaznia és nem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B5353D">
        <w:rPr>
          <w:rFonts w:asciiTheme="minorHAnsi" w:hAnsiTheme="minorHAnsi"/>
          <w:bCs/>
          <w:sz w:val="22"/>
          <w:szCs w:val="22"/>
        </w:rPr>
        <w:t>tévesztheti meg a Megrendelőt a kivitelezés valós költségvonzatát illetően.</w:t>
      </w:r>
    </w:p>
    <w:p w14:paraId="4E99CA03" w14:textId="77777777" w:rsidR="008623B1" w:rsidRDefault="008623B1" w:rsidP="00B5353D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14:paraId="1F37FDD0" w14:textId="46FD9199" w:rsidR="008623B1" w:rsidRDefault="008623B1" w:rsidP="008623B1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623B1">
        <w:rPr>
          <w:rFonts w:asciiTheme="minorHAnsi" w:hAnsiTheme="minorHAnsi"/>
          <w:bCs/>
          <w:sz w:val="22"/>
          <w:szCs w:val="22"/>
        </w:rPr>
        <w:t>A Tervdokumentációt a mindenkor hatályos jogszabályok előírásai alapján kell elkészíteni. 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meghatározott tervezési szolgáltatásoknak alkalmasnak kell lenniük arra, hogy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 xml:space="preserve">azok teljesítésük eredményeképpen a </w:t>
      </w:r>
      <w:r w:rsidRPr="008623B1">
        <w:rPr>
          <w:rFonts w:asciiTheme="minorHAnsi" w:hAnsiTheme="minorHAnsi"/>
          <w:bCs/>
          <w:sz w:val="22"/>
          <w:szCs w:val="22"/>
        </w:rPr>
        <w:lastRenderedPageBreak/>
        <w:t>Tervdokumentációt rendeltetésének, a Tervező által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megismert célnak, valamint Megrendelő igényeinek megfelelően lehessen felhasználni. 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Tervdokumentációnak műszakilag kivitelezhető, a funkcióból adódó igényességnek megfelelő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mértékben gazdaságos és célszerű megoldásokat kell tartalmaznia.</w:t>
      </w:r>
      <w:r w:rsidRPr="008623B1">
        <w:rPr>
          <w:rFonts w:asciiTheme="minorHAnsi" w:hAnsiTheme="minorHAnsi"/>
          <w:bCs/>
          <w:sz w:val="22"/>
          <w:szCs w:val="22"/>
        </w:rPr>
        <w:cr/>
      </w:r>
    </w:p>
    <w:p w14:paraId="0C51E395" w14:textId="44ACADA9" w:rsidR="008623B1" w:rsidRDefault="008623B1" w:rsidP="008623B1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623B1">
        <w:rPr>
          <w:rFonts w:asciiTheme="minorHAnsi" w:hAnsiTheme="minorHAnsi"/>
          <w:bCs/>
          <w:sz w:val="22"/>
          <w:szCs w:val="22"/>
        </w:rPr>
        <w:t>Amennyiben a teljesítési időtartam alatt a vonatkozó jogszabályok, illetőleg műszaki előírások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8623B1">
        <w:rPr>
          <w:rFonts w:asciiTheme="minorHAnsi" w:hAnsiTheme="minorHAnsi"/>
          <w:bCs/>
          <w:sz w:val="22"/>
          <w:szCs w:val="22"/>
        </w:rPr>
        <w:t>bármelyike</w:t>
      </w:r>
      <w:proofErr w:type="spellEnd"/>
      <w:r w:rsidRPr="008623B1">
        <w:rPr>
          <w:rFonts w:asciiTheme="minorHAnsi" w:hAnsiTheme="minorHAnsi"/>
          <w:bCs/>
          <w:sz w:val="22"/>
          <w:szCs w:val="22"/>
        </w:rPr>
        <w:t xml:space="preserve"> módosul, és a tervek annak hatálya alá esnek, azt a Tervezőnek a Megrendelő felé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haladéktalanul jeleznie kell. Ezt követően Megrendelő dönt a szükséges intézkedések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8623B1">
        <w:rPr>
          <w:rFonts w:asciiTheme="minorHAnsi" w:hAnsiTheme="minorHAnsi"/>
          <w:bCs/>
          <w:sz w:val="22"/>
          <w:szCs w:val="22"/>
        </w:rPr>
        <w:t>megtételéről. A Megrendelő döntéséről haladéktalanul köteles értesíteni a Tervezőt.</w:t>
      </w:r>
    </w:p>
    <w:p w14:paraId="701AEC2B" w14:textId="77777777" w:rsidR="002E5B82" w:rsidRDefault="002E5B82" w:rsidP="008623B1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14:paraId="19EA2670" w14:textId="48AD9148" w:rsidR="002E5B82" w:rsidRPr="002C662A" w:rsidRDefault="002E5B82" w:rsidP="002C662A">
      <w:pPr>
        <w:pStyle w:val="Listaszerbekezds"/>
        <w:numPr>
          <w:ilvl w:val="0"/>
          <w:numId w:val="18"/>
        </w:numPr>
        <w:ind w:left="993" w:hanging="426"/>
        <w:jc w:val="both"/>
        <w:rPr>
          <w:rFonts w:asciiTheme="minorHAnsi" w:hAnsiTheme="minorHAnsi"/>
          <w:bCs/>
          <w:sz w:val="22"/>
          <w:szCs w:val="22"/>
        </w:rPr>
      </w:pPr>
      <w:r w:rsidRPr="002C662A">
        <w:rPr>
          <w:rFonts w:asciiTheme="minorHAnsi" w:hAnsiTheme="minorHAnsi"/>
          <w:bCs/>
          <w:sz w:val="22"/>
          <w:szCs w:val="22"/>
        </w:rPr>
        <w:t>A Tervező a leszállított terveket a kivitelezés</w:t>
      </w:r>
      <w:r w:rsidR="004F0913" w:rsidRPr="002C662A">
        <w:rPr>
          <w:rFonts w:asciiTheme="minorHAnsi" w:hAnsiTheme="minorHAnsi"/>
          <w:bCs/>
          <w:sz w:val="22"/>
          <w:szCs w:val="22"/>
        </w:rPr>
        <w:t xml:space="preserve"> megkezdése előtt</w:t>
      </w:r>
      <w:r w:rsidRPr="002C662A">
        <w:rPr>
          <w:rFonts w:asciiTheme="minorHAnsi" w:hAnsiTheme="minorHAnsi"/>
          <w:bCs/>
          <w:sz w:val="22"/>
          <w:szCs w:val="22"/>
        </w:rPr>
        <w:t xml:space="preserve"> átvizsgálja, az aktuális szabványok és </w:t>
      </w:r>
      <w:r w:rsidR="002C662A">
        <w:rPr>
          <w:rFonts w:asciiTheme="minorHAnsi" w:hAnsiTheme="minorHAnsi"/>
          <w:bCs/>
          <w:sz w:val="22"/>
          <w:szCs w:val="22"/>
        </w:rPr>
        <w:t xml:space="preserve">   </w:t>
      </w:r>
      <w:r w:rsidRPr="002C662A">
        <w:rPr>
          <w:rFonts w:asciiTheme="minorHAnsi" w:hAnsiTheme="minorHAnsi"/>
          <w:bCs/>
          <w:sz w:val="22"/>
          <w:szCs w:val="22"/>
        </w:rPr>
        <w:t>jogszabályok megfelelésének érdekében. A szükséges változtatásokról a Megrendelőt tájékoztatja.</w:t>
      </w:r>
    </w:p>
    <w:p w14:paraId="1DA4AD81" w14:textId="77777777" w:rsidR="008623B1" w:rsidRDefault="008623B1" w:rsidP="008623B1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14:paraId="3254A354" w14:textId="6C8DB02B" w:rsidR="008623B1" w:rsidRPr="00B5353D" w:rsidRDefault="008623B1" w:rsidP="00490F3E">
      <w:pPr>
        <w:pStyle w:val="Listaszerbekezds"/>
        <w:numPr>
          <w:ilvl w:val="0"/>
          <w:numId w:val="18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623B1">
        <w:rPr>
          <w:rFonts w:asciiTheme="minorHAnsi" w:hAnsiTheme="minorHAnsi"/>
          <w:bCs/>
          <w:sz w:val="22"/>
          <w:szCs w:val="22"/>
        </w:rPr>
        <w:t>Tervező a szerződés hatályba lépését követő 8 napon belül ütemtervet köteles készíteni</w:t>
      </w:r>
      <w:r w:rsidR="003D3B36">
        <w:rPr>
          <w:rFonts w:asciiTheme="minorHAnsi" w:hAnsiTheme="minorHAnsi"/>
          <w:bCs/>
          <w:sz w:val="22"/>
          <w:szCs w:val="22"/>
        </w:rPr>
        <w:t xml:space="preserve">, amely tartalmazza az egyes tervrészek véleményezésre küldését a Megrendelő felé, valamint a tervezési folyamat rendszeres </w:t>
      </w:r>
      <w:r w:rsidR="005A07A8">
        <w:rPr>
          <w:rFonts w:asciiTheme="minorHAnsi" w:hAnsiTheme="minorHAnsi"/>
          <w:bCs/>
          <w:sz w:val="22"/>
          <w:szCs w:val="22"/>
        </w:rPr>
        <w:t>jelentést Megrendelő felé.</w:t>
      </w:r>
    </w:p>
    <w:bookmarkEnd w:id="2"/>
    <w:p w14:paraId="68BB19FF" w14:textId="77777777" w:rsidR="008615A6" w:rsidRDefault="008615A6" w:rsidP="00490F3E">
      <w:pPr>
        <w:pStyle w:val="Listaszerbekezds"/>
        <w:ind w:left="0" w:hanging="11"/>
        <w:contextualSpacing w:val="0"/>
        <w:rPr>
          <w:rFonts w:ascii="Calibri" w:hAnsi="Calibri" w:cs="Calibri"/>
          <w:sz w:val="22"/>
          <w:szCs w:val="22"/>
        </w:rPr>
      </w:pPr>
    </w:p>
    <w:p w14:paraId="6CE1349C" w14:textId="48C9EACE" w:rsidR="008615A6" w:rsidRPr="00180BDB" w:rsidRDefault="00180BDB" w:rsidP="00180BDB">
      <w:pPr>
        <w:pStyle w:val="Listaszerbekezds"/>
        <w:ind w:left="99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180BDB">
        <w:rPr>
          <w:rFonts w:asciiTheme="minorHAnsi" w:hAnsiTheme="minorHAnsi"/>
          <w:bCs/>
          <w:sz w:val="22"/>
          <w:szCs w:val="22"/>
        </w:rPr>
        <w:t>A műszaki tervnek a vonatkozó létesítési előírások, szabványok és hatósági előírások betartásával kell elkészülnie.</w:t>
      </w:r>
    </w:p>
    <w:p w14:paraId="14EE0A0E" w14:textId="77777777" w:rsidR="008615A6" w:rsidRPr="00D14D9D" w:rsidRDefault="008615A6" w:rsidP="008615A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04705D" w14:textId="77777777" w:rsidR="008615A6" w:rsidRPr="00D14D9D" w:rsidRDefault="008615A6" w:rsidP="008615A6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Hlk92481110"/>
      <w:r w:rsidRPr="00D14D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tervezési munka</w:t>
      </w:r>
      <w:r w:rsidRPr="00D14D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és az ajánlati ár magába kell, hogy foglalja:</w:t>
      </w:r>
    </w:p>
    <w:bookmarkEnd w:id="3"/>
    <w:p w14:paraId="445758E1" w14:textId="77777777" w:rsidR="008615A6" w:rsidRPr="00A52C57" w:rsidRDefault="008615A6" w:rsidP="008615A6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C57">
        <w:rPr>
          <w:rFonts w:asciiTheme="minorHAnsi" w:hAnsiTheme="minorHAnsi"/>
          <w:bCs/>
          <w:sz w:val="22"/>
          <w:szCs w:val="22"/>
        </w:rPr>
        <w:t>Tervszolgáltatás</w:t>
      </w:r>
      <w:r>
        <w:rPr>
          <w:rFonts w:asciiTheme="minorHAnsi" w:hAnsiTheme="minorHAnsi"/>
          <w:bCs/>
          <w:sz w:val="22"/>
          <w:szCs w:val="22"/>
        </w:rPr>
        <w:t xml:space="preserve"> az alábbiak szerint – papír alapon:</w:t>
      </w:r>
    </w:p>
    <w:p w14:paraId="65F9994F" w14:textId="77777777" w:rsidR="008615A6" w:rsidRPr="00A52C57" w:rsidRDefault="008615A6" w:rsidP="008615A6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C57">
        <w:rPr>
          <w:rFonts w:asciiTheme="minorHAnsi" w:hAnsiTheme="minorHAnsi"/>
          <w:bCs/>
          <w:sz w:val="22"/>
          <w:szCs w:val="22"/>
        </w:rPr>
        <w:t xml:space="preserve">- </w:t>
      </w:r>
      <w:r>
        <w:rPr>
          <w:rFonts w:asciiTheme="minorHAnsi" w:hAnsiTheme="minorHAnsi"/>
          <w:bCs/>
          <w:sz w:val="22"/>
          <w:szCs w:val="22"/>
        </w:rPr>
        <w:t>T</w:t>
      </w:r>
      <w:r w:rsidRPr="00A52C57">
        <w:rPr>
          <w:rFonts w:asciiTheme="minorHAnsi" w:hAnsiTheme="minorHAnsi"/>
          <w:bCs/>
          <w:sz w:val="22"/>
          <w:szCs w:val="22"/>
        </w:rPr>
        <w:t>ervdokumentáció</w:t>
      </w:r>
      <w:r>
        <w:rPr>
          <w:rFonts w:asciiTheme="minorHAnsi" w:hAnsiTheme="minorHAnsi"/>
          <w:bCs/>
          <w:sz w:val="22"/>
          <w:szCs w:val="22"/>
        </w:rPr>
        <w:t xml:space="preserve"> (2. pontban részletesen kifejtve)</w:t>
      </w:r>
      <w:r w:rsidRPr="00A52C57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ab/>
      </w:r>
      <w:r w:rsidRPr="00A52C57">
        <w:rPr>
          <w:rFonts w:asciiTheme="minorHAnsi" w:hAnsiTheme="minorHAnsi"/>
          <w:bCs/>
          <w:sz w:val="22"/>
          <w:szCs w:val="22"/>
        </w:rPr>
        <w:t>3 pld.</w:t>
      </w:r>
    </w:p>
    <w:p w14:paraId="337B6948" w14:textId="77777777" w:rsidR="008615A6" w:rsidRPr="00A52C57" w:rsidRDefault="008615A6" w:rsidP="008615A6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C57">
        <w:rPr>
          <w:rFonts w:asciiTheme="minorHAnsi" w:hAnsiTheme="minorHAnsi"/>
          <w:bCs/>
          <w:sz w:val="22"/>
          <w:szCs w:val="22"/>
        </w:rPr>
        <w:t>- Árazatlan költségvetés:</w:t>
      </w:r>
      <w:r w:rsidRPr="00A52C57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A52C57">
        <w:rPr>
          <w:rFonts w:asciiTheme="minorHAnsi" w:hAnsiTheme="minorHAnsi"/>
          <w:bCs/>
          <w:sz w:val="22"/>
          <w:szCs w:val="22"/>
        </w:rPr>
        <w:t>1 pld.</w:t>
      </w:r>
    </w:p>
    <w:p w14:paraId="4DE387E0" w14:textId="66F731B3" w:rsidR="008615A6" w:rsidRDefault="008615A6" w:rsidP="008615A6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A52C57">
        <w:rPr>
          <w:rFonts w:asciiTheme="minorHAnsi" w:hAnsiTheme="minorHAnsi"/>
          <w:bCs/>
          <w:sz w:val="22"/>
          <w:szCs w:val="22"/>
        </w:rPr>
        <w:t>- Árazott költségvetés:</w:t>
      </w:r>
      <w:r w:rsidRPr="00A52C57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A52C57">
        <w:rPr>
          <w:rFonts w:asciiTheme="minorHAnsi" w:hAnsiTheme="minorHAnsi"/>
          <w:bCs/>
          <w:sz w:val="22"/>
          <w:szCs w:val="22"/>
        </w:rPr>
        <w:t>1 pld.</w:t>
      </w:r>
    </w:p>
    <w:p w14:paraId="54211D9A" w14:textId="77F6A57E" w:rsidR="008615A6" w:rsidRDefault="008615A6" w:rsidP="008615A6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- Ele</w:t>
      </w:r>
      <w:r w:rsidRPr="00A52C57">
        <w:rPr>
          <w:rFonts w:asciiTheme="minorHAnsi" w:hAnsiTheme="minorHAnsi"/>
          <w:bCs/>
          <w:sz w:val="22"/>
          <w:szCs w:val="22"/>
        </w:rPr>
        <w:t>ktronikus dokumentáció (szöveges rész Word, tervek PDF és DWG, költségvetések PDF és Excel formátumban)</w:t>
      </w:r>
    </w:p>
    <w:p w14:paraId="3F81F3F9" w14:textId="2B3C7F5D" w:rsidR="0061302B" w:rsidRPr="008615A6" w:rsidRDefault="0061302B" w:rsidP="008615A6">
      <w:pPr>
        <w:pStyle w:val="Listaszerbekezds"/>
        <w:ind w:left="99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 Kivitelezéshez szükséges engedélyek, vagy írásos </w:t>
      </w:r>
      <w:r w:rsidR="00C261DE">
        <w:rPr>
          <w:rFonts w:asciiTheme="minorHAnsi" w:hAnsiTheme="minorHAnsi"/>
          <w:bCs/>
          <w:sz w:val="22"/>
          <w:szCs w:val="22"/>
        </w:rPr>
        <w:t>nyilatkozat,</w:t>
      </w:r>
      <w:r>
        <w:rPr>
          <w:rFonts w:asciiTheme="minorHAnsi" w:hAnsiTheme="minorHAnsi"/>
          <w:bCs/>
          <w:sz w:val="22"/>
          <w:szCs w:val="22"/>
        </w:rPr>
        <w:t xml:space="preserve"> illetve hatósági állásfoglalás:</w:t>
      </w:r>
      <w:r>
        <w:rPr>
          <w:rFonts w:asciiTheme="minorHAnsi" w:hAnsiTheme="minorHAnsi"/>
          <w:bCs/>
          <w:sz w:val="22"/>
          <w:szCs w:val="22"/>
        </w:rPr>
        <w:tab/>
        <w:t xml:space="preserve"> 1pld.</w:t>
      </w:r>
    </w:p>
    <w:p w14:paraId="387ADDA1" w14:textId="77777777" w:rsidR="00482708" w:rsidRDefault="00482708" w:rsidP="00B5353D">
      <w:pPr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82708" w:rsidSect="00E3312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849C" w14:textId="77777777" w:rsidR="00C2481C" w:rsidRDefault="00C2481C" w:rsidP="00C90089">
      <w:r>
        <w:separator/>
      </w:r>
    </w:p>
  </w:endnote>
  <w:endnote w:type="continuationSeparator" w:id="0">
    <w:p w14:paraId="5129483E" w14:textId="77777777" w:rsidR="00C2481C" w:rsidRDefault="00C2481C" w:rsidP="00C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3767" w14:textId="77777777" w:rsidR="00076924" w:rsidRPr="008A12FA" w:rsidRDefault="00076924" w:rsidP="00076924">
    <w:pPr>
      <w:pStyle w:val="llb"/>
      <w:tabs>
        <w:tab w:val="clear" w:pos="4536"/>
        <w:tab w:val="left" w:pos="6379"/>
      </w:tabs>
      <w:jc w:val="center"/>
      <w:rPr>
        <w:rFonts w:ascii="Calibri" w:hAnsi="Calibri"/>
        <w:sz w:val="16"/>
        <w:szCs w:val="16"/>
      </w:rPr>
    </w:pPr>
    <w:r w:rsidRPr="008A12FA">
      <w:rPr>
        <w:rFonts w:ascii="Calibri" w:hAnsi="Calibri"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981A1" wp14:editId="5D1ECC9C">
              <wp:simplePos x="0" y="0"/>
              <wp:positionH relativeFrom="column">
                <wp:posOffset>47625</wp:posOffset>
              </wp:positionH>
              <wp:positionV relativeFrom="paragraph">
                <wp:posOffset>-19685</wp:posOffset>
              </wp:positionV>
              <wp:extent cx="6381750" cy="1"/>
              <wp:effectExtent l="0" t="0" r="19050" b="45720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1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1"/>
                        </a:solidFill>
                        <a:bevel/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993FD" id="Egyenes összekötő 8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-1.55pt" to="50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WULwIAAMsEAAAOAAAAZHJzL2Uyb0RvYy54bWysVMlu2zAQvRfoPxC8x7KcOk0FyzkkSC9F&#10;GyRdzhQXiyg3kLRl/31nKFtx06JAi+pAcMhZ3nsz1Opmbw3ZyZi0dy2tZ3NKpONeaLdp6ZfP9xfX&#10;lKTMnGDGO9nSg0z0Zv361WoIjVz43hshI4EkLjVDaGmfc2iqKvFeWpZmPkgHl8pHyzKYcVOJyAbI&#10;bk21mM+vqsFHEaLnMiU4vRsv6brkV0ry/EmpJDMxLQVsuayxrB2u1XrFmk1kodf8CIP9AwrLtIOi&#10;U6o7lhnZRv1LKqt59MmrPOPeVl4pzWXhAGzq+Qs2Tz0LsnABcVKYZEr/Ly3/uLt1DxFkGEJqUniI&#10;yGKvoiXK6PAVelp4AVKyL7IdJtnkPhMOh1eX1/XbJajL4a5GSasxBaYKMeX30luCm5Ya7ZARa9ju&#10;Q8qj68kFj40jQ0sXyzdzzMdgIqITsLNBtFR0psQmb7S418ZgRBkVeWsi2TFoct6fEPzk1cmdNGM5&#10;4zBMluEADGj4bZbxqRcD6cw2PjKoVS8XBYPQCPsSCQIioWF2EBx8MNhA/t1xC9QvajQoiT5/07kv&#10;3UOxsAJynDB2hvHvowom9GwEXkOBMo8g3tG7CDlhK9YZ7Oq5Y2WXD0ZiKeMepSJaALixdy8UYpxL&#10;l08qFW8MU6DnFDiC/mPg0R9DR1B/EzxFlMre5SnYaufj2GX8B/yusWr0Bz3OeOO28+JQZrlcwIsp&#10;kh1fNz7Jc7uEP/+D1j8AAAD//wMAUEsDBBQABgAIAAAAIQBwb0kl3QAAAAgBAAAPAAAAZHJzL2Rv&#10;d25yZXYueG1sTI/NTsMwEITvSLyDtUjcWiflpyhkU1FUDiCQoOUBNvGSRMTrKHbTwNPjigMcd2Y0&#10;+02+mmynRh586wQhnSegWCpnWqkR3ncPsxtQPpAY6pwwwhd7WBWnJzllxh3kjcdtqFUsEZ8RQhNC&#10;n2ntq4Yt+bnrWaL34QZLIZ5Drc1Ah1huO71IkmttqZX4oaGe7xuuPrd7i1DVlyW97PzoHtdL+l4/&#10;bZ796wbx/Gy6uwUVeAp/YTjiR3QoIlPp9mK86hCWVzGIMLtIQR3tJF1EpfxVdJHr/wOKHwAAAP//&#10;AwBQSwECLQAUAAYACAAAACEAtoM4kv4AAADhAQAAEwAAAAAAAAAAAAAAAAAAAAAAW0NvbnRlbnRf&#10;VHlwZXNdLnhtbFBLAQItABQABgAIAAAAIQA4/SH/1gAAAJQBAAALAAAAAAAAAAAAAAAAAC8BAABf&#10;cmVscy8ucmVsc1BLAQItABQABgAIAAAAIQC1XCWULwIAAMsEAAAOAAAAAAAAAAAAAAAAAC4CAABk&#10;cnMvZTJvRG9jLnhtbFBLAQItABQABgAIAAAAIQBwb0kl3QAAAAgBAAAPAAAAAAAAAAAAAAAAAIkE&#10;AABkcnMvZG93bnJldi54bWxQSwUGAAAAAAQABADzAAAAkwUAAAAA&#10;" strokecolor="black [3213]" strokeweight="2pt">
              <v:stroke linestyle="thinThin" joinstyle="bevel" endcap="round"/>
              <v:shadow on="t" type="perspective" color="black" opacity="9830f" origin=",.5" offset="0,25pt" matrix="58982f,,,-12452f"/>
            </v:line>
          </w:pict>
        </mc:Fallback>
      </mc:AlternateContent>
    </w:r>
    <w:r w:rsidRPr="008A12FA">
      <w:rPr>
        <w:rFonts w:ascii="Calibri" w:hAnsi="Calibri"/>
        <w:sz w:val="16"/>
        <w:szCs w:val="16"/>
      </w:rPr>
      <w:t xml:space="preserve">Oldalszám: </w:t>
    </w:r>
    <w:r w:rsidRPr="008A12FA">
      <w:rPr>
        <w:rStyle w:val="Oldalszm"/>
        <w:rFonts w:ascii="Calibri" w:hAnsi="Calibri"/>
        <w:sz w:val="16"/>
        <w:szCs w:val="16"/>
      </w:rPr>
      <w:fldChar w:fldCharType="begin"/>
    </w:r>
    <w:r w:rsidRPr="008A12FA">
      <w:rPr>
        <w:rStyle w:val="Oldalszm"/>
        <w:rFonts w:ascii="Calibri" w:hAnsi="Calibri"/>
        <w:sz w:val="16"/>
        <w:szCs w:val="16"/>
      </w:rPr>
      <w:instrText xml:space="preserve"> PAGE </w:instrText>
    </w:r>
    <w:r w:rsidRPr="008A12FA">
      <w:rPr>
        <w:rStyle w:val="Oldalszm"/>
        <w:rFonts w:ascii="Calibri" w:hAnsi="Calibri"/>
        <w:sz w:val="16"/>
        <w:szCs w:val="16"/>
      </w:rPr>
      <w:fldChar w:fldCharType="separate"/>
    </w:r>
    <w:r w:rsidR="00432F98">
      <w:rPr>
        <w:rStyle w:val="Oldalszm"/>
        <w:rFonts w:ascii="Calibri" w:hAnsi="Calibri"/>
        <w:noProof/>
        <w:sz w:val="16"/>
        <w:szCs w:val="16"/>
      </w:rPr>
      <w:t>1</w:t>
    </w:r>
    <w:r w:rsidRPr="008A12FA">
      <w:rPr>
        <w:rStyle w:val="Oldalszm"/>
        <w:rFonts w:ascii="Calibri" w:hAnsi="Calibri"/>
        <w:sz w:val="16"/>
        <w:szCs w:val="16"/>
      </w:rPr>
      <w:fldChar w:fldCharType="end"/>
    </w:r>
    <w:r w:rsidRPr="008A12FA">
      <w:rPr>
        <w:rStyle w:val="Oldalszm"/>
        <w:rFonts w:ascii="Calibri" w:hAnsi="Calibri"/>
        <w:sz w:val="16"/>
        <w:szCs w:val="16"/>
      </w:rPr>
      <w:t>/</w:t>
    </w:r>
    <w:r w:rsidRPr="008A12FA">
      <w:rPr>
        <w:rStyle w:val="Oldalszm"/>
        <w:rFonts w:ascii="Calibri" w:hAnsi="Calibri"/>
        <w:sz w:val="16"/>
        <w:szCs w:val="16"/>
      </w:rPr>
      <w:fldChar w:fldCharType="begin"/>
    </w:r>
    <w:r w:rsidRPr="008A12FA">
      <w:rPr>
        <w:rStyle w:val="Oldalszm"/>
        <w:rFonts w:ascii="Calibri" w:hAnsi="Calibri"/>
        <w:sz w:val="16"/>
        <w:szCs w:val="16"/>
      </w:rPr>
      <w:instrText xml:space="preserve"> NUMPAGES </w:instrText>
    </w:r>
    <w:r w:rsidRPr="008A12FA">
      <w:rPr>
        <w:rStyle w:val="Oldalszm"/>
        <w:rFonts w:ascii="Calibri" w:hAnsi="Calibri"/>
        <w:sz w:val="16"/>
        <w:szCs w:val="16"/>
      </w:rPr>
      <w:fldChar w:fldCharType="separate"/>
    </w:r>
    <w:r w:rsidR="00432F98">
      <w:rPr>
        <w:rStyle w:val="Oldalszm"/>
        <w:rFonts w:ascii="Calibri" w:hAnsi="Calibri"/>
        <w:noProof/>
        <w:sz w:val="16"/>
        <w:szCs w:val="16"/>
      </w:rPr>
      <w:t>3</w:t>
    </w:r>
    <w:r w:rsidRPr="008A12FA">
      <w:rPr>
        <w:rStyle w:val="Oldalszm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B4C1" w14:textId="77777777" w:rsidR="00C2481C" w:rsidRDefault="00C2481C" w:rsidP="00C90089">
      <w:r>
        <w:separator/>
      </w:r>
    </w:p>
  </w:footnote>
  <w:footnote w:type="continuationSeparator" w:id="0">
    <w:p w14:paraId="4E34A89F" w14:textId="77777777" w:rsidR="00C2481C" w:rsidRDefault="00C2481C" w:rsidP="00C9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77"/>
      <w:gridCol w:w="1741"/>
      <w:gridCol w:w="1739"/>
      <w:gridCol w:w="3479"/>
    </w:tblGrid>
    <w:tr w:rsidR="00C90089" w:rsidRPr="00397D87" w14:paraId="02F4D76A" w14:textId="77777777" w:rsidTr="008A12FA">
      <w:trPr>
        <w:jc w:val="center"/>
      </w:trPr>
      <w:tc>
        <w:tcPr>
          <w:tcW w:w="1666" w:type="pct"/>
          <w:vAlign w:val="center"/>
        </w:tcPr>
        <w:p w14:paraId="796B5A95" w14:textId="77777777" w:rsidR="00C90089" w:rsidRPr="00397D87" w:rsidRDefault="00C90089" w:rsidP="00F13651">
          <w:pPr>
            <w:pStyle w:val="lfej"/>
            <w:jc w:val="center"/>
            <w:rPr>
              <w:rFonts w:cstheme="minorHAnsi"/>
              <w:b/>
            </w:rPr>
          </w:pPr>
          <w:r w:rsidRPr="00397D87">
            <w:rPr>
              <w:rFonts w:cstheme="minorHAnsi"/>
              <w:b/>
            </w:rPr>
            <w:t>FO-</w:t>
          </w:r>
          <w:r w:rsidR="00397D87">
            <w:rPr>
              <w:rFonts w:cstheme="minorHAnsi"/>
              <w:b/>
            </w:rPr>
            <w:t>05-02-00</w:t>
          </w:r>
          <w:r w:rsidR="00F13651">
            <w:rPr>
              <w:rFonts w:cstheme="minorHAnsi"/>
              <w:b/>
            </w:rPr>
            <w:t>3</w:t>
          </w:r>
        </w:p>
      </w:tc>
      <w:tc>
        <w:tcPr>
          <w:tcW w:w="1667" w:type="pct"/>
          <w:gridSpan w:val="2"/>
          <w:vAlign w:val="center"/>
        </w:tcPr>
        <w:p w14:paraId="267EF540" w14:textId="77777777" w:rsidR="00C90089" w:rsidRPr="00397D87" w:rsidRDefault="00C90089" w:rsidP="00076924">
          <w:pPr>
            <w:pStyle w:val="lfej"/>
            <w:jc w:val="center"/>
            <w:rPr>
              <w:rFonts w:cstheme="minorHAnsi"/>
              <w:b/>
            </w:rPr>
          </w:pPr>
          <w:r w:rsidRPr="00397D87">
            <w:rPr>
              <w:rFonts w:cstheme="minorHAnsi"/>
              <w:b/>
            </w:rPr>
            <w:t>TETTYE FORRÁSHÁZ Zrt.</w:t>
          </w:r>
        </w:p>
      </w:tc>
      <w:tc>
        <w:tcPr>
          <w:tcW w:w="1667" w:type="pct"/>
          <w:vAlign w:val="center"/>
        </w:tcPr>
        <w:p w14:paraId="6F935A1C" w14:textId="176FBED0" w:rsidR="00C90089" w:rsidRPr="00397D87" w:rsidRDefault="00C90089" w:rsidP="00F57B0C">
          <w:pPr>
            <w:pStyle w:val="lfej"/>
            <w:jc w:val="center"/>
            <w:rPr>
              <w:rFonts w:cstheme="minorHAnsi"/>
            </w:rPr>
          </w:pPr>
          <w:r w:rsidRPr="00397D87">
            <w:rPr>
              <w:rFonts w:cstheme="minorHAnsi"/>
            </w:rPr>
            <w:t>Hatályos:</w:t>
          </w:r>
          <w:r w:rsidR="00AC3542" w:rsidRPr="00397D87">
            <w:rPr>
              <w:rFonts w:cstheme="minorHAnsi"/>
            </w:rPr>
            <w:t xml:space="preserve"> </w:t>
          </w:r>
          <w:r w:rsidR="0019208D">
            <w:rPr>
              <w:rFonts w:cstheme="minorHAnsi"/>
            </w:rPr>
            <w:t>2024.03.18.</w:t>
          </w:r>
          <w:r w:rsidR="00397D87">
            <w:rPr>
              <w:rFonts w:cstheme="minorHAnsi"/>
            </w:rPr>
            <w:t>-t</w:t>
          </w:r>
          <w:r w:rsidR="0019208D">
            <w:rPr>
              <w:rFonts w:cstheme="minorHAnsi"/>
            </w:rPr>
            <w:t>ó</w:t>
          </w:r>
          <w:r w:rsidR="00397D87">
            <w:rPr>
              <w:rFonts w:cstheme="minorHAnsi"/>
            </w:rPr>
            <w:t>l</w:t>
          </w:r>
        </w:p>
      </w:tc>
    </w:tr>
    <w:tr w:rsidR="00076924" w:rsidRPr="00397D87" w14:paraId="32C6ECE9" w14:textId="77777777" w:rsidTr="008A12FA">
      <w:trPr>
        <w:trHeight w:val="519"/>
        <w:jc w:val="center"/>
      </w:trPr>
      <w:tc>
        <w:tcPr>
          <w:tcW w:w="5000" w:type="pct"/>
          <w:gridSpan w:val="4"/>
          <w:vAlign w:val="center"/>
        </w:tcPr>
        <w:p w14:paraId="05F8BF13" w14:textId="77777777" w:rsidR="00076924" w:rsidRPr="00397D87" w:rsidRDefault="00F13651" w:rsidP="005E12BE">
          <w:pPr>
            <w:pStyle w:val="lfej"/>
            <w:jc w:val="center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Pályázati felhívás</w:t>
          </w:r>
        </w:p>
      </w:tc>
    </w:tr>
    <w:tr w:rsidR="004161B7" w:rsidRPr="00397D87" w14:paraId="5BD8E4FC" w14:textId="77777777" w:rsidTr="004161B7">
      <w:trPr>
        <w:jc w:val="center"/>
      </w:trPr>
      <w:tc>
        <w:tcPr>
          <w:tcW w:w="2500" w:type="pct"/>
          <w:gridSpan w:val="2"/>
          <w:vAlign w:val="center"/>
        </w:tcPr>
        <w:p w14:paraId="147B692D" w14:textId="44B36445" w:rsidR="004161B7" w:rsidRPr="00397D87" w:rsidRDefault="00397D87" w:rsidP="00AC3542">
          <w:pPr>
            <w:pStyle w:val="lfej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Verziószám: </w:t>
          </w:r>
          <w:r w:rsidR="0019208D">
            <w:rPr>
              <w:rFonts w:cstheme="minorHAnsi"/>
            </w:rPr>
            <w:t>6</w:t>
          </w:r>
          <w:r>
            <w:rPr>
              <w:rFonts w:cstheme="minorHAnsi"/>
            </w:rPr>
            <w:t>.</w:t>
          </w:r>
        </w:p>
      </w:tc>
      <w:tc>
        <w:tcPr>
          <w:tcW w:w="2500" w:type="pct"/>
          <w:gridSpan w:val="2"/>
          <w:vAlign w:val="center"/>
        </w:tcPr>
        <w:p w14:paraId="5D7E92F7" w14:textId="77777777" w:rsidR="004161B7" w:rsidRPr="00397D87" w:rsidRDefault="004161B7" w:rsidP="00397D87">
          <w:pPr>
            <w:pStyle w:val="lfej"/>
            <w:jc w:val="center"/>
            <w:rPr>
              <w:rFonts w:cstheme="minorHAnsi"/>
            </w:rPr>
          </w:pPr>
          <w:r w:rsidRPr="00397D87">
            <w:rPr>
              <w:rFonts w:cstheme="minorHAnsi"/>
            </w:rPr>
            <w:t xml:space="preserve">Selejtezhető: </w:t>
          </w:r>
          <w:r w:rsidR="00397D87">
            <w:rPr>
              <w:rFonts w:cstheme="minorHAnsi"/>
            </w:rPr>
            <w:t>5 év.</w:t>
          </w:r>
        </w:p>
      </w:tc>
    </w:tr>
  </w:tbl>
  <w:p w14:paraId="2AD57236" w14:textId="571F5619" w:rsidR="00076924" w:rsidRPr="00D14D9D" w:rsidRDefault="00D14D9D" w:rsidP="00C90089">
    <w:pPr>
      <w:pStyle w:val="lfej"/>
      <w:rPr>
        <w:b/>
        <w:bCs/>
        <w:sz w:val="24"/>
        <w:szCs w:val="24"/>
      </w:rPr>
    </w:pPr>
    <w:r w:rsidRPr="0048397E">
      <w:rPr>
        <w:b/>
        <w:bCs/>
        <w:sz w:val="24"/>
        <w:szCs w:val="24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0222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F94A0D"/>
    <w:multiLevelType w:val="hybridMultilevel"/>
    <w:tmpl w:val="8E26C6BA"/>
    <w:lvl w:ilvl="0" w:tplc="F3F45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2014EB"/>
    <w:multiLevelType w:val="hybridMultilevel"/>
    <w:tmpl w:val="74020370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A80AC5"/>
    <w:multiLevelType w:val="hybridMultilevel"/>
    <w:tmpl w:val="974A74D8"/>
    <w:lvl w:ilvl="0" w:tplc="E79E1AA6">
      <w:start w:val="3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431481C"/>
    <w:multiLevelType w:val="hybridMultilevel"/>
    <w:tmpl w:val="3FEA897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0E80CD1"/>
    <w:multiLevelType w:val="hybridMultilevel"/>
    <w:tmpl w:val="B41039EA"/>
    <w:lvl w:ilvl="0" w:tplc="D7E05CA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624EC"/>
    <w:multiLevelType w:val="hybridMultilevel"/>
    <w:tmpl w:val="F42E08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4A2E"/>
    <w:multiLevelType w:val="hybridMultilevel"/>
    <w:tmpl w:val="07E647DC"/>
    <w:lvl w:ilvl="0" w:tplc="040E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8" w15:restartNumberingAfterBreak="0">
    <w:nsid w:val="35147F63"/>
    <w:multiLevelType w:val="hybridMultilevel"/>
    <w:tmpl w:val="9798093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5A7320"/>
    <w:multiLevelType w:val="hybridMultilevel"/>
    <w:tmpl w:val="C3F89500"/>
    <w:lvl w:ilvl="0" w:tplc="A72CEF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FA02A05"/>
    <w:multiLevelType w:val="hybridMultilevel"/>
    <w:tmpl w:val="F4120CA0"/>
    <w:lvl w:ilvl="0" w:tplc="D30E3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75E2"/>
    <w:multiLevelType w:val="hybridMultilevel"/>
    <w:tmpl w:val="52F04652"/>
    <w:lvl w:ilvl="0" w:tplc="CE10EE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0B0E4">
      <w:start w:val="9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068D5"/>
    <w:multiLevelType w:val="hybridMultilevel"/>
    <w:tmpl w:val="66403314"/>
    <w:lvl w:ilvl="0" w:tplc="A3D83E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2DE62B7"/>
    <w:multiLevelType w:val="hybridMultilevel"/>
    <w:tmpl w:val="818EBE8E"/>
    <w:lvl w:ilvl="0" w:tplc="A72CEF80">
      <w:start w:val="1"/>
      <w:numFmt w:val="bullet"/>
      <w:lvlText w:val=""/>
      <w:lvlJc w:val="left"/>
      <w:pPr>
        <w:ind w:left="20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4" w15:restartNumberingAfterBreak="0">
    <w:nsid w:val="56316D98"/>
    <w:multiLevelType w:val="hybridMultilevel"/>
    <w:tmpl w:val="5A2E1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454F5"/>
    <w:multiLevelType w:val="multilevel"/>
    <w:tmpl w:val="EA5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368C0"/>
    <w:multiLevelType w:val="multilevel"/>
    <w:tmpl w:val="CA00E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F68610F"/>
    <w:multiLevelType w:val="hybridMultilevel"/>
    <w:tmpl w:val="2DFC7566"/>
    <w:lvl w:ilvl="0" w:tplc="008C6A6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0F25C9E"/>
    <w:multiLevelType w:val="hybridMultilevel"/>
    <w:tmpl w:val="0458EE2C"/>
    <w:lvl w:ilvl="0" w:tplc="97F4F7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B81AE9"/>
    <w:multiLevelType w:val="hybridMultilevel"/>
    <w:tmpl w:val="866EA580"/>
    <w:lvl w:ilvl="0" w:tplc="D30E3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B567E"/>
    <w:multiLevelType w:val="hybridMultilevel"/>
    <w:tmpl w:val="4C943A3A"/>
    <w:lvl w:ilvl="0" w:tplc="D9CE6ABC">
      <w:start w:val="3"/>
      <w:numFmt w:val="bullet"/>
      <w:lvlText w:val="-"/>
      <w:lvlJc w:val="left"/>
      <w:pPr>
        <w:ind w:left="12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79842238"/>
    <w:multiLevelType w:val="hybridMultilevel"/>
    <w:tmpl w:val="F54AB2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A54AF"/>
    <w:multiLevelType w:val="hybridMultilevel"/>
    <w:tmpl w:val="2BEA38C2"/>
    <w:lvl w:ilvl="0" w:tplc="5D90B0E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04169">
    <w:abstractNumId w:val="18"/>
  </w:num>
  <w:num w:numId="2" w16cid:durableId="1498959053">
    <w:abstractNumId w:val="17"/>
  </w:num>
  <w:num w:numId="3" w16cid:durableId="1167285281">
    <w:abstractNumId w:val="3"/>
  </w:num>
  <w:num w:numId="4" w16cid:durableId="1708674500">
    <w:abstractNumId w:val="20"/>
  </w:num>
  <w:num w:numId="5" w16cid:durableId="668212291">
    <w:abstractNumId w:val="11"/>
  </w:num>
  <w:num w:numId="6" w16cid:durableId="369303600">
    <w:abstractNumId w:val="0"/>
  </w:num>
  <w:num w:numId="7" w16cid:durableId="982388334">
    <w:abstractNumId w:val="7"/>
  </w:num>
  <w:num w:numId="8" w16cid:durableId="946543119">
    <w:abstractNumId w:val="5"/>
  </w:num>
  <w:num w:numId="9" w16cid:durableId="2047364659">
    <w:abstractNumId w:val="15"/>
  </w:num>
  <w:num w:numId="10" w16cid:durableId="627053194">
    <w:abstractNumId w:val="6"/>
  </w:num>
  <w:num w:numId="11" w16cid:durableId="1157451357">
    <w:abstractNumId w:val="1"/>
  </w:num>
  <w:num w:numId="12" w16cid:durableId="593518079">
    <w:abstractNumId w:val="9"/>
  </w:num>
  <w:num w:numId="13" w16cid:durableId="1335260456">
    <w:abstractNumId w:val="13"/>
  </w:num>
  <w:num w:numId="14" w16cid:durableId="1048072223">
    <w:abstractNumId w:val="10"/>
  </w:num>
  <w:num w:numId="15" w16cid:durableId="1006589228">
    <w:abstractNumId w:val="16"/>
  </w:num>
  <w:num w:numId="16" w16cid:durableId="330135295">
    <w:abstractNumId w:val="21"/>
  </w:num>
  <w:num w:numId="17" w16cid:durableId="1717464028">
    <w:abstractNumId w:val="8"/>
  </w:num>
  <w:num w:numId="18" w16cid:durableId="320888781">
    <w:abstractNumId w:val="22"/>
  </w:num>
  <w:num w:numId="19" w16cid:durableId="1802067737">
    <w:abstractNumId w:val="14"/>
  </w:num>
  <w:num w:numId="20" w16cid:durableId="585767071">
    <w:abstractNumId w:val="19"/>
  </w:num>
  <w:num w:numId="21" w16cid:durableId="604312061">
    <w:abstractNumId w:val="12"/>
  </w:num>
  <w:num w:numId="22" w16cid:durableId="224221473">
    <w:abstractNumId w:val="2"/>
  </w:num>
  <w:num w:numId="23" w16cid:durableId="998342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89"/>
    <w:rsid w:val="00000FEF"/>
    <w:rsid w:val="00006086"/>
    <w:rsid w:val="000104CE"/>
    <w:rsid w:val="00015D6D"/>
    <w:rsid w:val="0001739C"/>
    <w:rsid w:val="00041055"/>
    <w:rsid w:val="0004147B"/>
    <w:rsid w:val="0007470E"/>
    <w:rsid w:val="000750D5"/>
    <w:rsid w:val="00076924"/>
    <w:rsid w:val="00091F2D"/>
    <w:rsid w:val="00093652"/>
    <w:rsid w:val="00095611"/>
    <w:rsid w:val="00096225"/>
    <w:rsid w:val="000A029B"/>
    <w:rsid w:val="000B23EA"/>
    <w:rsid w:val="000B6682"/>
    <w:rsid w:val="000C58EF"/>
    <w:rsid w:val="000D568E"/>
    <w:rsid w:val="000E1FB8"/>
    <w:rsid w:val="000E38F7"/>
    <w:rsid w:val="000E48D9"/>
    <w:rsid w:val="000F1163"/>
    <w:rsid w:val="00122741"/>
    <w:rsid w:val="0012338C"/>
    <w:rsid w:val="001300C3"/>
    <w:rsid w:val="00140104"/>
    <w:rsid w:val="00152054"/>
    <w:rsid w:val="00155A33"/>
    <w:rsid w:val="001642ED"/>
    <w:rsid w:val="00180BDB"/>
    <w:rsid w:val="0019208D"/>
    <w:rsid w:val="001A07CF"/>
    <w:rsid w:val="001B244A"/>
    <w:rsid w:val="001B44D7"/>
    <w:rsid w:val="001C003C"/>
    <w:rsid w:val="001D7161"/>
    <w:rsid w:val="001E2909"/>
    <w:rsid w:val="001F73F4"/>
    <w:rsid w:val="001F7DC2"/>
    <w:rsid w:val="002100AF"/>
    <w:rsid w:val="00214976"/>
    <w:rsid w:val="00215840"/>
    <w:rsid w:val="002210A3"/>
    <w:rsid w:val="00243D3F"/>
    <w:rsid w:val="0025308F"/>
    <w:rsid w:val="0026531A"/>
    <w:rsid w:val="002825FB"/>
    <w:rsid w:val="0029002D"/>
    <w:rsid w:val="002A320E"/>
    <w:rsid w:val="002A4F33"/>
    <w:rsid w:val="002B0B82"/>
    <w:rsid w:val="002C662A"/>
    <w:rsid w:val="002E051D"/>
    <w:rsid w:val="002E5B82"/>
    <w:rsid w:val="002F17F5"/>
    <w:rsid w:val="002F380F"/>
    <w:rsid w:val="00302E8C"/>
    <w:rsid w:val="003062D2"/>
    <w:rsid w:val="00314FFB"/>
    <w:rsid w:val="0031668E"/>
    <w:rsid w:val="00322D3D"/>
    <w:rsid w:val="0035190B"/>
    <w:rsid w:val="00354F20"/>
    <w:rsid w:val="003565B3"/>
    <w:rsid w:val="00367124"/>
    <w:rsid w:val="0037249E"/>
    <w:rsid w:val="00377DF0"/>
    <w:rsid w:val="00377F0E"/>
    <w:rsid w:val="0038773B"/>
    <w:rsid w:val="00391101"/>
    <w:rsid w:val="003933CA"/>
    <w:rsid w:val="00393BF0"/>
    <w:rsid w:val="00397D87"/>
    <w:rsid w:val="003A073D"/>
    <w:rsid w:val="003A13A2"/>
    <w:rsid w:val="003A538A"/>
    <w:rsid w:val="003A5CD3"/>
    <w:rsid w:val="003B0904"/>
    <w:rsid w:val="003B22F9"/>
    <w:rsid w:val="003B46E0"/>
    <w:rsid w:val="003B7C6E"/>
    <w:rsid w:val="003C5FED"/>
    <w:rsid w:val="003D3091"/>
    <w:rsid w:val="003D3B36"/>
    <w:rsid w:val="003D7F7D"/>
    <w:rsid w:val="003E0589"/>
    <w:rsid w:val="0041167B"/>
    <w:rsid w:val="004161B7"/>
    <w:rsid w:val="004167E8"/>
    <w:rsid w:val="004232CE"/>
    <w:rsid w:val="00424CD3"/>
    <w:rsid w:val="00426061"/>
    <w:rsid w:val="004315B9"/>
    <w:rsid w:val="00432F98"/>
    <w:rsid w:val="00440D79"/>
    <w:rsid w:val="0044320F"/>
    <w:rsid w:val="004472B3"/>
    <w:rsid w:val="00451A4C"/>
    <w:rsid w:val="00454B67"/>
    <w:rsid w:val="00462A1E"/>
    <w:rsid w:val="00466E4B"/>
    <w:rsid w:val="00481B76"/>
    <w:rsid w:val="00482708"/>
    <w:rsid w:val="00490F3E"/>
    <w:rsid w:val="00491541"/>
    <w:rsid w:val="0049216F"/>
    <w:rsid w:val="004B4E88"/>
    <w:rsid w:val="004B5C83"/>
    <w:rsid w:val="004B7437"/>
    <w:rsid w:val="004F0913"/>
    <w:rsid w:val="004F13AC"/>
    <w:rsid w:val="004F6730"/>
    <w:rsid w:val="005027D9"/>
    <w:rsid w:val="00513D93"/>
    <w:rsid w:val="00517A1A"/>
    <w:rsid w:val="00543228"/>
    <w:rsid w:val="00553C71"/>
    <w:rsid w:val="0056215E"/>
    <w:rsid w:val="00567EEA"/>
    <w:rsid w:val="00575BB0"/>
    <w:rsid w:val="0058155A"/>
    <w:rsid w:val="005A07A8"/>
    <w:rsid w:val="005A3BB1"/>
    <w:rsid w:val="005A568B"/>
    <w:rsid w:val="005A590A"/>
    <w:rsid w:val="005A70C4"/>
    <w:rsid w:val="005B6455"/>
    <w:rsid w:val="005C1873"/>
    <w:rsid w:val="005C4DFB"/>
    <w:rsid w:val="005C580B"/>
    <w:rsid w:val="005E0FCC"/>
    <w:rsid w:val="005E12BE"/>
    <w:rsid w:val="005E461E"/>
    <w:rsid w:val="005F032D"/>
    <w:rsid w:val="005F257B"/>
    <w:rsid w:val="0061302B"/>
    <w:rsid w:val="00645CB3"/>
    <w:rsid w:val="00654750"/>
    <w:rsid w:val="00654DF7"/>
    <w:rsid w:val="00674A32"/>
    <w:rsid w:val="00675802"/>
    <w:rsid w:val="006A02A2"/>
    <w:rsid w:val="006A372B"/>
    <w:rsid w:val="006C4CC5"/>
    <w:rsid w:val="006C59B2"/>
    <w:rsid w:val="006C6953"/>
    <w:rsid w:val="006D1D16"/>
    <w:rsid w:val="006D305C"/>
    <w:rsid w:val="007004A0"/>
    <w:rsid w:val="0071467D"/>
    <w:rsid w:val="00723CE7"/>
    <w:rsid w:val="0078601E"/>
    <w:rsid w:val="007919A2"/>
    <w:rsid w:val="00793362"/>
    <w:rsid w:val="007A5BDD"/>
    <w:rsid w:val="007B2A84"/>
    <w:rsid w:val="007B3520"/>
    <w:rsid w:val="007B583E"/>
    <w:rsid w:val="007C75F7"/>
    <w:rsid w:val="007E321A"/>
    <w:rsid w:val="0080341F"/>
    <w:rsid w:val="008148A1"/>
    <w:rsid w:val="00832713"/>
    <w:rsid w:val="008521C2"/>
    <w:rsid w:val="00856AA7"/>
    <w:rsid w:val="008615A6"/>
    <w:rsid w:val="008623B1"/>
    <w:rsid w:val="00885D75"/>
    <w:rsid w:val="0089328C"/>
    <w:rsid w:val="00896C51"/>
    <w:rsid w:val="008A0556"/>
    <w:rsid w:val="008A12FA"/>
    <w:rsid w:val="008A1794"/>
    <w:rsid w:val="008A7402"/>
    <w:rsid w:val="008A7EE0"/>
    <w:rsid w:val="008B2A0D"/>
    <w:rsid w:val="008C624F"/>
    <w:rsid w:val="008D41AC"/>
    <w:rsid w:val="008D68DB"/>
    <w:rsid w:val="008E3181"/>
    <w:rsid w:val="008E6136"/>
    <w:rsid w:val="008F35A1"/>
    <w:rsid w:val="0091167A"/>
    <w:rsid w:val="00915470"/>
    <w:rsid w:val="00915C79"/>
    <w:rsid w:val="0092051A"/>
    <w:rsid w:val="009246B7"/>
    <w:rsid w:val="00932A01"/>
    <w:rsid w:val="00941E0C"/>
    <w:rsid w:val="009427D7"/>
    <w:rsid w:val="009460DE"/>
    <w:rsid w:val="009635D9"/>
    <w:rsid w:val="0096366E"/>
    <w:rsid w:val="00966208"/>
    <w:rsid w:val="00980F01"/>
    <w:rsid w:val="00985F03"/>
    <w:rsid w:val="00986578"/>
    <w:rsid w:val="009B345B"/>
    <w:rsid w:val="009B6927"/>
    <w:rsid w:val="009E4DEA"/>
    <w:rsid w:val="00A01E30"/>
    <w:rsid w:val="00A20C02"/>
    <w:rsid w:val="00A33D95"/>
    <w:rsid w:val="00A36818"/>
    <w:rsid w:val="00A44C1A"/>
    <w:rsid w:val="00A45D30"/>
    <w:rsid w:val="00A52481"/>
    <w:rsid w:val="00A52C57"/>
    <w:rsid w:val="00A8243B"/>
    <w:rsid w:val="00A8771D"/>
    <w:rsid w:val="00AC3542"/>
    <w:rsid w:val="00AD4100"/>
    <w:rsid w:val="00AE22EE"/>
    <w:rsid w:val="00AE7E32"/>
    <w:rsid w:val="00B11BF3"/>
    <w:rsid w:val="00B14C32"/>
    <w:rsid w:val="00B274CE"/>
    <w:rsid w:val="00B311EA"/>
    <w:rsid w:val="00B41874"/>
    <w:rsid w:val="00B5353D"/>
    <w:rsid w:val="00B555E9"/>
    <w:rsid w:val="00B64DE7"/>
    <w:rsid w:val="00B8512B"/>
    <w:rsid w:val="00B86F86"/>
    <w:rsid w:val="00B964DF"/>
    <w:rsid w:val="00BB2CF6"/>
    <w:rsid w:val="00BB69DA"/>
    <w:rsid w:val="00BD4215"/>
    <w:rsid w:val="00BD6363"/>
    <w:rsid w:val="00BE11A6"/>
    <w:rsid w:val="00BE2540"/>
    <w:rsid w:val="00BE27B3"/>
    <w:rsid w:val="00BE422D"/>
    <w:rsid w:val="00BF27C8"/>
    <w:rsid w:val="00C16EAF"/>
    <w:rsid w:val="00C2481C"/>
    <w:rsid w:val="00C261DE"/>
    <w:rsid w:val="00C331A6"/>
    <w:rsid w:val="00C344EC"/>
    <w:rsid w:val="00C5215B"/>
    <w:rsid w:val="00C57B9D"/>
    <w:rsid w:val="00C60D3E"/>
    <w:rsid w:val="00C660F8"/>
    <w:rsid w:val="00C67BFD"/>
    <w:rsid w:val="00C713AD"/>
    <w:rsid w:val="00C8065B"/>
    <w:rsid w:val="00C90089"/>
    <w:rsid w:val="00C92009"/>
    <w:rsid w:val="00C9667A"/>
    <w:rsid w:val="00CA4FF8"/>
    <w:rsid w:val="00CB7166"/>
    <w:rsid w:val="00CD1F07"/>
    <w:rsid w:val="00CD5809"/>
    <w:rsid w:val="00CD6151"/>
    <w:rsid w:val="00CD7E69"/>
    <w:rsid w:val="00CE0BFF"/>
    <w:rsid w:val="00CE247F"/>
    <w:rsid w:val="00CE55FD"/>
    <w:rsid w:val="00CF797C"/>
    <w:rsid w:val="00D04776"/>
    <w:rsid w:val="00D132EA"/>
    <w:rsid w:val="00D14D9D"/>
    <w:rsid w:val="00D3299C"/>
    <w:rsid w:val="00D34EB2"/>
    <w:rsid w:val="00D43AF9"/>
    <w:rsid w:val="00D5023E"/>
    <w:rsid w:val="00D6659C"/>
    <w:rsid w:val="00D7746C"/>
    <w:rsid w:val="00D8033E"/>
    <w:rsid w:val="00D845DA"/>
    <w:rsid w:val="00D85422"/>
    <w:rsid w:val="00D96CE2"/>
    <w:rsid w:val="00DA6592"/>
    <w:rsid w:val="00DA7409"/>
    <w:rsid w:val="00DB13B5"/>
    <w:rsid w:val="00DB79A4"/>
    <w:rsid w:val="00DC23EF"/>
    <w:rsid w:val="00DD57E3"/>
    <w:rsid w:val="00DD5A56"/>
    <w:rsid w:val="00DF1A1D"/>
    <w:rsid w:val="00E05295"/>
    <w:rsid w:val="00E061C6"/>
    <w:rsid w:val="00E06329"/>
    <w:rsid w:val="00E179A0"/>
    <w:rsid w:val="00E24959"/>
    <w:rsid w:val="00E33124"/>
    <w:rsid w:val="00E33AE3"/>
    <w:rsid w:val="00E43E1E"/>
    <w:rsid w:val="00E7273B"/>
    <w:rsid w:val="00E81D6A"/>
    <w:rsid w:val="00EA0B8E"/>
    <w:rsid w:val="00EB13F4"/>
    <w:rsid w:val="00EB7FA8"/>
    <w:rsid w:val="00EC5F57"/>
    <w:rsid w:val="00EC73E3"/>
    <w:rsid w:val="00EF00C5"/>
    <w:rsid w:val="00EF452A"/>
    <w:rsid w:val="00EF5ACA"/>
    <w:rsid w:val="00EF6BFF"/>
    <w:rsid w:val="00F04A94"/>
    <w:rsid w:val="00F1125C"/>
    <w:rsid w:val="00F13651"/>
    <w:rsid w:val="00F22B15"/>
    <w:rsid w:val="00F26978"/>
    <w:rsid w:val="00F26C7E"/>
    <w:rsid w:val="00F40523"/>
    <w:rsid w:val="00F42BF5"/>
    <w:rsid w:val="00F450DA"/>
    <w:rsid w:val="00F57B0C"/>
    <w:rsid w:val="00F6237B"/>
    <w:rsid w:val="00F6479A"/>
    <w:rsid w:val="00F67676"/>
    <w:rsid w:val="00F721D2"/>
    <w:rsid w:val="00F744CE"/>
    <w:rsid w:val="00F74988"/>
    <w:rsid w:val="00F81449"/>
    <w:rsid w:val="00F87F77"/>
    <w:rsid w:val="00F92B28"/>
    <w:rsid w:val="00FA2DBF"/>
    <w:rsid w:val="00FB6A61"/>
    <w:rsid w:val="00FB7278"/>
    <w:rsid w:val="00FE764C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7B76"/>
  <w15:docId w15:val="{284A608F-B61A-46E3-A47A-CA93F544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7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179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00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90089"/>
  </w:style>
  <w:style w:type="paragraph" w:styleId="llb">
    <w:name w:val="footer"/>
    <w:basedOn w:val="Norml"/>
    <w:link w:val="llbChar"/>
    <w:unhideWhenUsed/>
    <w:rsid w:val="00C900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90089"/>
  </w:style>
  <w:style w:type="table" w:styleId="Rcsostblzat">
    <w:name w:val="Table Grid"/>
    <w:basedOn w:val="Normltblzat"/>
    <w:uiPriority w:val="59"/>
    <w:rsid w:val="00C9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C90089"/>
  </w:style>
  <w:style w:type="paragraph" w:styleId="Buborkszveg">
    <w:name w:val="Balloon Text"/>
    <w:basedOn w:val="Norml"/>
    <w:link w:val="BuborkszvegChar"/>
    <w:uiPriority w:val="99"/>
    <w:semiHidden/>
    <w:unhideWhenUsed/>
    <w:rsid w:val="000769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692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397D8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zurkeszoveg2">
    <w:name w:val="szurkeszoveg2"/>
    <w:rsid w:val="00397D87"/>
    <w:rPr>
      <w:rFonts w:ascii="Verdana" w:hAnsi="Verdana" w:hint="default"/>
      <w:b w:val="0"/>
      <w:bCs w:val="0"/>
      <w:color w:val="666E71"/>
      <w:sz w:val="17"/>
      <w:szCs w:val="17"/>
    </w:rPr>
  </w:style>
  <w:style w:type="character" w:styleId="Kiemels2">
    <w:name w:val="Strong"/>
    <w:qFormat/>
    <w:rsid w:val="003D7F7D"/>
    <w:rPr>
      <w:b/>
      <w:bCs/>
    </w:rPr>
  </w:style>
  <w:style w:type="paragraph" w:styleId="Listaszerbekezds">
    <w:name w:val="List Paragraph"/>
    <w:basedOn w:val="Norml"/>
    <w:uiPriority w:val="34"/>
    <w:qFormat/>
    <w:rsid w:val="00F13651"/>
    <w:pPr>
      <w:ind w:left="720"/>
      <w:contextualSpacing/>
    </w:pPr>
  </w:style>
  <w:style w:type="paragraph" w:customStyle="1" w:styleId="gmail-m-2449102268164166482msolistparagraph">
    <w:name w:val="gmail-m-2449102268164166482msolistparagraph"/>
    <w:basedOn w:val="Norml"/>
    <w:rsid w:val="00C713AD"/>
    <w:pPr>
      <w:spacing w:before="100" w:beforeAutospacing="1" w:after="100" w:afterAutospacing="1"/>
    </w:pPr>
    <w:rPr>
      <w:rFonts w:eastAsiaTheme="minorHAnsi"/>
    </w:rPr>
  </w:style>
  <w:style w:type="character" w:styleId="Jegyzethivatkozs">
    <w:name w:val="annotation reference"/>
    <w:basedOn w:val="Bekezdsalapbettpusa"/>
    <w:unhideWhenUsed/>
    <w:rsid w:val="0009622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09622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9622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62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622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3B22F9"/>
    <w:pPr>
      <w:spacing w:line="480" w:lineRule="auto"/>
    </w:pPr>
    <w:rPr>
      <w:szCs w:val="20"/>
    </w:rPr>
  </w:style>
  <w:style w:type="paragraph" w:styleId="Vltozat">
    <w:name w:val="Revision"/>
    <w:hidden/>
    <w:uiPriority w:val="99"/>
    <w:semiHidden/>
    <w:rsid w:val="00FB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74A3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4A32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DF1A1D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F1A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0F1163"/>
    <w:rPr>
      <w:color w:val="808080"/>
    </w:rPr>
  </w:style>
  <w:style w:type="character" w:customStyle="1" w:styleId="Stlus1">
    <w:name w:val="Stílus1"/>
    <w:basedOn w:val="Bekezdsalapbettpusa"/>
    <w:uiPriority w:val="1"/>
    <w:rsid w:val="000F1163"/>
    <w:rPr>
      <w:b/>
    </w:rPr>
  </w:style>
  <w:style w:type="character" w:customStyle="1" w:styleId="Cmsor1Char">
    <w:name w:val="Címsor 1 Char"/>
    <w:basedOn w:val="Bekezdsalapbettpusa"/>
    <w:link w:val="Cmsor1"/>
    <w:uiPriority w:val="9"/>
    <w:rsid w:val="00E179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3F39-0E35-45C9-B3CF-50332E38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1013</Words>
  <Characters>6991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Harkai Mária;szep.szandra@tettyeforrashaz.hu</dc:creator>
  <cp:lastModifiedBy>Szabó Rita</cp:lastModifiedBy>
  <cp:revision>8</cp:revision>
  <cp:lastPrinted>2020-06-02T06:48:00Z</cp:lastPrinted>
  <dcterms:created xsi:type="dcterms:W3CDTF">2025-01-30T09:23:00Z</dcterms:created>
  <dcterms:modified xsi:type="dcterms:W3CDTF">2025-02-26T09:33:00Z</dcterms:modified>
</cp:coreProperties>
</file>